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620" w:rsidRPr="004C730C" w:rsidRDefault="00B56620" w:rsidP="00B56620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4C730C">
        <w:rPr>
          <w:sz w:val="28"/>
          <w:szCs w:val="28"/>
        </w:rPr>
        <w:t>ПОЯСНИТЕЛЬНАЯ ЗАПИСКА</w:t>
      </w:r>
    </w:p>
    <w:p w:rsidR="00B56620" w:rsidRPr="004C730C" w:rsidRDefault="00B56620" w:rsidP="00B56620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4C730C">
        <w:rPr>
          <w:sz w:val="28"/>
          <w:szCs w:val="28"/>
        </w:rPr>
        <w:t xml:space="preserve">к проекту решения Думы города Невинномысска «О внесении изменений в решение Думы </w:t>
      </w:r>
      <w:r w:rsidRPr="009550C2">
        <w:rPr>
          <w:sz w:val="28"/>
          <w:szCs w:val="28"/>
        </w:rPr>
        <w:t>города Невинномысска от 19.12.2022 № 169-22 «О бюджете города Невинномысска на 2023 год и на плановый период 2024 и 2025 годов»</w:t>
      </w:r>
    </w:p>
    <w:p w:rsidR="00B56620" w:rsidRPr="004C730C" w:rsidRDefault="00B56620" w:rsidP="00B56620">
      <w:pPr>
        <w:suppressAutoHyphens/>
        <w:jc w:val="center"/>
        <w:outlineLvl w:val="0"/>
        <w:rPr>
          <w:sz w:val="28"/>
          <w:szCs w:val="28"/>
        </w:rPr>
      </w:pPr>
    </w:p>
    <w:p w:rsidR="00B56620" w:rsidRPr="00005FD8" w:rsidRDefault="00B56620" w:rsidP="00B56620">
      <w:pPr>
        <w:jc w:val="both"/>
        <w:outlineLvl w:val="0"/>
        <w:rPr>
          <w:sz w:val="28"/>
          <w:szCs w:val="28"/>
        </w:rPr>
      </w:pPr>
      <w:r w:rsidRPr="004C730C">
        <w:rPr>
          <w:sz w:val="28"/>
          <w:szCs w:val="28"/>
        </w:rPr>
        <w:tab/>
      </w:r>
      <w:r w:rsidRPr="009550C2">
        <w:rPr>
          <w:sz w:val="28"/>
          <w:szCs w:val="28"/>
        </w:rPr>
        <w:t xml:space="preserve">Администрация города Невинномысска вносит на рассмотрение в Думу города Невинномысска проект решения Думы города Невинномысска «О внесении </w:t>
      </w:r>
      <w:r w:rsidRPr="00031A91">
        <w:rPr>
          <w:sz w:val="28"/>
          <w:szCs w:val="28"/>
        </w:rPr>
        <w:t>изменений в решение Думы города Невинномысска от 19.12.2022 № 169-22 «О бюджете города Невинномысска на 2023 год и на плановый период 2024 и 2025 годов» (далее – решение о бюджете города) в связи с обращени</w:t>
      </w:r>
      <w:r w:rsidR="000A4716" w:rsidRPr="00031A91">
        <w:rPr>
          <w:sz w:val="28"/>
          <w:szCs w:val="28"/>
        </w:rPr>
        <w:t>ями</w:t>
      </w:r>
      <w:r w:rsidRPr="00031A91">
        <w:rPr>
          <w:sz w:val="28"/>
          <w:szCs w:val="28"/>
        </w:rPr>
        <w:t xml:space="preserve"> главн</w:t>
      </w:r>
      <w:r w:rsidR="000A4716" w:rsidRPr="00031A91">
        <w:rPr>
          <w:sz w:val="28"/>
          <w:szCs w:val="28"/>
        </w:rPr>
        <w:t>ых</w:t>
      </w:r>
      <w:r w:rsidRPr="00031A91">
        <w:rPr>
          <w:sz w:val="28"/>
          <w:szCs w:val="28"/>
        </w:rPr>
        <w:t xml:space="preserve"> распорядител</w:t>
      </w:r>
      <w:r w:rsidR="000A4716" w:rsidRPr="00031A91">
        <w:rPr>
          <w:sz w:val="28"/>
          <w:szCs w:val="28"/>
        </w:rPr>
        <w:t>ей</w:t>
      </w:r>
      <w:r w:rsidRPr="00031A91">
        <w:rPr>
          <w:sz w:val="28"/>
          <w:szCs w:val="28"/>
        </w:rPr>
        <w:t xml:space="preserve"> средств бюджета города Невинномысска (далее соответственно – бюджет города, город, ГРБС) –</w:t>
      </w:r>
      <w:r w:rsidR="00031A91" w:rsidRPr="00031A91">
        <w:rPr>
          <w:sz w:val="28"/>
          <w:szCs w:val="28"/>
        </w:rPr>
        <w:t xml:space="preserve"> комитета по управлению муниципальным имуществом администрации города, управления образования администрации города, у</w:t>
      </w:r>
      <w:r w:rsidRPr="00031A91">
        <w:rPr>
          <w:sz w:val="28"/>
          <w:szCs w:val="28"/>
        </w:rPr>
        <w:t xml:space="preserve">правления </w:t>
      </w:r>
      <w:r w:rsidR="000A4716" w:rsidRPr="00031A91">
        <w:rPr>
          <w:sz w:val="28"/>
          <w:szCs w:val="28"/>
        </w:rPr>
        <w:t xml:space="preserve">жилищно – </w:t>
      </w:r>
      <w:r w:rsidR="000A4716" w:rsidRPr="00005FD8">
        <w:rPr>
          <w:sz w:val="28"/>
          <w:szCs w:val="28"/>
        </w:rPr>
        <w:t xml:space="preserve">коммунального хозяйства </w:t>
      </w:r>
      <w:r w:rsidRPr="00005FD8">
        <w:rPr>
          <w:sz w:val="28"/>
          <w:szCs w:val="28"/>
        </w:rPr>
        <w:t>администрации города.</w:t>
      </w:r>
    </w:p>
    <w:p w:rsidR="00B56620" w:rsidRPr="00005FD8" w:rsidRDefault="00B56620" w:rsidP="00B56620">
      <w:pPr>
        <w:suppressAutoHyphens/>
        <w:jc w:val="both"/>
        <w:outlineLvl w:val="0"/>
        <w:rPr>
          <w:sz w:val="28"/>
          <w:szCs w:val="28"/>
        </w:rPr>
      </w:pPr>
      <w:r w:rsidRPr="00005FD8">
        <w:rPr>
          <w:sz w:val="28"/>
          <w:szCs w:val="28"/>
        </w:rPr>
        <w:tab/>
        <w:t>Проект решения о бюджете города предусматривает:</w:t>
      </w:r>
    </w:p>
    <w:p w:rsidR="0045374A" w:rsidRPr="00005FD8" w:rsidRDefault="0045374A" w:rsidP="00B56620">
      <w:pPr>
        <w:suppressAutoHyphens/>
        <w:jc w:val="both"/>
        <w:outlineLvl w:val="0"/>
        <w:rPr>
          <w:sz w:val="28"/>
          <w:szCs w:val="28"/>
        </w:rPr>
      </w:pPr>
      <w:r w:rsidRPr="00005FD8">
        <w:rPr>
          <w:sz w:val="28"/>
          <w:szCs w:val="28"/>
        </w:rPr>
        <w:tab/>
        <w:t xml:space="preserve">уменьшение бюджета города по доходам в 2023 году на </w:t>
      </w:r>
      <w:r w:rsidR="00005FD8" w:rsidRPr="00005FD8">
        <w:rPr>
          <w:sz w:val="28"/>
          <w:szCs w:val="28"/>
        </w:rPr>
        <w:t xml:space="preserve">                               </w:t>
      </w:r>
      <w:r w:rsidRPr="00005FD8">
        <w:rPr>
          <w:sz w:val="28"/>
          <w:szCs w:val="28"/>
        </w:rPr>
        <w:t xml:space="preserve">19772,26 тыс. рублей; </w:t>
      </w:r>
    </w:p>
    <w:p w:rsidR="00B56620" w:rsidRPr="00005FD8" w:rsidRDefault="00B56620" w:rsidP="00B56620">
      <w:pPr>
        <w:suppressAutoHyphens/>
        <w:ind w:firstLine="708"/>
        <w:jc w:val="both"/>
        <w:outlineLvl w:val="0"/>
        <w:rPr>
          <w:sz w:val="28"/>
          <w:szCs w:val="28"/>
        </w:rPr>
      </w:pPr>
      <w:r w:rsidRPr="00005FD8">
        <w:rPr>
          <w:sz w:val="28"/>
          <w:szCs w:val="28"/>
        </w:rPr>
        <w:t xml:space="preserve">увеличение бюджетных ассигнований по расходам в 2023 году                       на </w:t>
      </w:r>
      <w:r w:rsidR="00005FD8" w:rsidRPr="00005FD8">
        <w:rPr>
          <w:sz w:val="28"/>
          <w:szCs w:val="28"/>
        </w:rPr>
        <w:t xml:space="preserve">4737,75 </w:t>
      </w:r>
      <w:r w:rsidRPr="00005FD8">
        <w:rPr>
          <w:sz w:val="28"/>
          <w:szCs w:val="28"/>
        </w:rPr>
        <w:t>тыс. рублей;</w:t>
      </w:r>
    </w:p>
    <w:p w:rsidR="00B56620" w:rsidRPr="00005FD8" w:rsidRDefault="00B56620" w:rsidP="00B56620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005FD8">
        <w:rPr>
          <w:sz w:val="28"/>
          <w:szCs w:val="28"/>
        </w:rPr>
        <w:t xml:space="preserve">увеличение дефицита бюджета города в 2023 году на </w:t>
      </w:r>
      <w:r w:rsidR="00005FD8" w:rsidRPr="00005FD8">
        <w:rPr>
          <w:sz w:val="28"/>
          <w:szCs w:val="28"/>
        </w:rPr>
        <w:t xml:space="preserve">                                    24510,01 т</w:t>
      </w:r>
      <w:r w:rsidRPr="00005FD8">
        <w:rPr>
          <w:sz w:val="28"/>
          <w:szCs w:val="28"/>
        </w:rPr>
        <w:t>ыс. рублей.</w:t>
      </w:r>
    </w:p>
    <w:p w:rsidR="002C7DC5" w:rsidRDefault="00270C15" w:rsidP="002C7DC5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005FD8">
        <w:rPr>
          <w:sz w:val="28"/>
          <w:szCs w:val="28"/>
        </w:rPr>
        <w:t xml:space="preserve">План </w:t>
      </w:r>
      <w:r w:rsidR="00DD772A" w:rsidRPr="00005FD8">
        <w:rPr>
          <w:sz w:val="28"/>
          <w:szCs w:val="28"/>
        </w:rPr>
        <w:t xml:space="preserve">по </w:t>
      </w:r>
      <w:r w:rsidR="00A80F83" w:rsidRPr="00005FD8">
        <w:rPr>
          <w:sz w:val="28"/>
          <w:szCs w:val="28"/>
        </w:rPr>
        <w:t>доходам</w:t>
      </w:r>
      <w:r w:rsidR="00A80F83">
        <w:rPr>
          <w:sz w:val="28"/>
          <w:szCs w:val="28"/>
        </w:rPr>
        <w:t xml:space="preserve"> бюджета города (</w:t>
      </w:r>
      <w:r w:rsidR="002C7DC5">
        <w:rPr>
          <w:sz w:val="28"/>
          <w:szCs w:val="28"/>
        </w:rPr>
        <w:t>безвозмездным поступлениям</w:t>
      </w:r>
      <w:r w:rsidR="00A80F83">
        <w:rPr>
          <w:sz w:val="28"/>
          <w:szCs w:val="28"/>
        </w:rPr>
        <w:t xml:space="preserve">) </w:t>
      </w:r>
      <w:r w:rsidR="00D235B6">
        <w:rPr>
          <w:sz w:val="28"/>
          <w:szCs w:val="28"/>
        </w:rPr>
        <w:t xml:space="preserve">на 2023 год </w:t>
      </w:r>
      <w:r w:rsidR="00F94E93">
        <w:rPr>
          <w:sz w:val="28"/>
          <w:szCs w:val="28"/>
        </w:rPr>
        <w:t>уменьшен на сумму</w:t>
      </w:r>
      <w:r w:rsidR="000F3F08">
        <w:rPr>
          <w:sz w:val="28"/>
          <w:szCs w:val="28"/>
        </w:rPr>
        <w:t xml:space="preserve"> 19772,26 тыс. рублей</w:t>
      </w:r>
      <w:r w:rsidR="002C7DC5">
        <w:rPr>
          <w:sz w:val="28"/>
          <w:szCs w:val="28"/>
        </w:rPr>
        <w:t xml:space="preserve"> в соответствии с постановлением межведомственной комиссии по повышению результативности бюджетных расходов Ставропольского края</w:t>
      </w:r>
      <w:r w:rsidR="000F3F08">
        <w:rPr>
          <w:sz w:val="28"/>
          <w:szCs w:val="28"/>
        </w:rPr>
        <w:t xml:space="preserve"> </w:t>
      </w:r>
      <w:r w:rsidR="002C7DC5">
        <w:rPr>
          <w:sz w:val="28"/>
          <w:szCs w:val="28"/>
        </w:rPr>
        <w:t>(</w:t>
      </w:r>
      <w:r w:rsidR="0042391F">
        <w:rPr>
          <w:sz w:val="28"/>
          <w:szCs w:val="28"/>
        </w:rPr>
        <w:t xml:space="preserve">протокол от 07.02.2023 г. № 1). </w:t>
      </w:r>
    </w:p>
    <w:p w:rsidR="002C7DC5" w:rsidRDefault="002C7DC5" w:rsidP="00B56620">
      <w:pPr>
        <w:suppressAutoHyphens/>
        <w:ind w:firstLine="709"/>
        <w:jc w:val="both"/>
        <w:outlineLvl w:val="0"/>
        <w:rPr>
          <w:sz w:val="28"/>
          <w:szCs w:val="28"/>
        </w:rPr>
      </w:pPr>
    </w:p>
    <w:p w:rsidR="002C7DC5" w:rsidRDefault="002C7DC5" w:rsidP="00B56620">
      <w:pPr>
        <w:suppressAutoHyphens/>
        <w:ind w:firstLine="709"/>
        <w:jc w:val="both"/>
        <w:outlineLvl w:val="0"/>
        <w:rPr>
          <w:sz w:val="28"/>
          <w:szCs w:val="28"/>
        </w:rPr>
      </w:pPr>
    </w:p>
    <w:p w:rsidR="002C7DC5" w:rsidRDefault="002C7DC5" w:rsidP="00B56620">
      <w:pPr>
        <w:suppressAutoHyphens/>
        <w:ind w:firstLine="709"/>
        <w:jc w:val="both"/>
        <w:outlineLvl w:val="0"/>
        <w:rPr>
          <w:sz w:val="28"/>
          <w:szCs w:val="28"/>
        </w:rPr>
      </w:pPr>
    </w:p>
    <w:p w:rsidR="002C7DC5" w:rsidRDefault="002C7DC5" w:rsidP="00B56620">
      <w:pPr>
        <w:suppressAutoHyphens/>
        <w:ind w:firstLine="709"/>
        <w:jc w:val="both"/>
        <w:outlineLvl w:val="0"/>
        <w:rPr>
          <w:sz w:val="28"/>
          <w:szCs w:val="28"/>
        </w:rPr>
      </w:pPr>
    </w:p>
    <w:p w:rsidR="002C7DC5" w:rsidRDefault="002C7DC5" w:rsidP="00B56620">
      <w:pPr>
        <w:suppressAutoHyphens/>
        <w:ind w:firstLine="709"/>
        <w:jc w:val="both"/>
        <w:outlineLvl w:val="0"/>
        <w:rPr>
          <w:sz w:val="28"/>
          <w:szCs w:val="28"/>
        </w:rPr>
      </w:pPr>
    </w:p>
    <w:p w:rsidR="00866ECA" w:rsidRDefault="00866ECA" w:rsidP="00B56620">
      <w:pPr>
        <w:suppressAutoHyphens/>
        <w:ind w:firstLine="709"/>
        <w:jc w:val="both"/>
        <w:outlineLvl w:val="0"/>
        <w:rPr>
          <w:sz w:val="28"/>
          <w:szCs w:val="28"/>
        </w:rPr>
      </w:pPr>
    </w:p>
    <w:p w:rsidR="00866ECA" w:rsidRDefault="00866ECA" w:rsidP="00B56620">
      <w:pPr>
        <w:suppressAutoHyphens/>
        <w:ind w:firstLine="709"/>
        <w:jc w:val="both"/>
        <w:outlineLvl w:val="0"/>
        <w:rPr>
          <w:sz w:val="28"/>
          <w:szCs w:val="28"/>
        </w:rPr>
      </w:pPr>
    </w:p>
    <w:p w:rsidR="00B56620" w:rsidRPr="005E7E2C" w:rsidRDefault="00B56620" w:rsidP="00B56620">
      <w:pPr>
        <w:suppressAutoHyphens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B56620" w:rsidRPr="005E7E2C" w:rsidRDefault="00B56620" w:rsidP="00B56620">
      <w:pPr>
        <w:suppressAutoHyphens/>
        <w:ind w:firstLine="708"/>
        <w:jc w:val="both"/>
        <w:rPr>
          <w:sz w:val="28"/>
          <w:szCs w:val="28"/>
          <w:highlight w:val="yellow"/>
        </w:rPr>
      </w:pPr>
    </w:p>
    <w:p w:rsidR="00B56620" w:rsidRPr="005E7E2C" w:rsidRDefault="00B56620" w:rsidP="00B56620">
      <w:pPr>
        <w:suppressAutoHyphens/>
        <w:ind w:firstLine="708"/>
        <w:jc w:val="both"/>
        <w:rPr>
          <w:sz w:val="28"/>
          <w:szCs w:val="28"/>
          <w:highlight w:val="yellow"/>
        </w:rPr>
        <w:sectPr w:rsidR="00B56620" w:rsidRPr="005E7E2C" w:rsidSect="00BB595A">
          <w:headerReference w:type="even" r:id="rId7"/>
          <w:headerReference w:type="default" r:id="rId8"/>
          <w:footerReference w:type="even" r:id="rId9"/>
          <w:headerReference w:type="first" r:id="rId10"/>
          <w:pgSz w:w="11907" w:h="16840" w:code="9"/>
          <w:pgMar w:top="1418" w:right="567" w:bottom="1134" w:left="1985" w:header="720" w:footer="720" w:gutter="0"/>
          <w:cols w:space="720"/>
          <w:titlePg/>
          <w:docGrid w:linePitch="360"/>
        </w:sectPr>
      </w:pPr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4"/>
        <w:gridCol w:w="1819"/>
        <w:gridCol w:w="10273"/>
        <w:gridCol w:w="1713"/>
      </w:tblGrid>
      <w:tr w:rsidR="00B56620" w:rsidRPr="000F75BF" w:rsidTr="00584F76">
        <w:trPr>
          <w:trHeight w:val="42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620" w:rsidRPr="00A527B6" w:rsidRDefault="00B56620" w:rsidP="00BF3AB7">
            <w:pPr>
              <w:suppressAutoHyphens/>
              <w:spacing w:line="228" w:lineRule="auto"/>
              <w:jc w:val="center"/>
              <w:rPr>
                <w:sz w:val="28"/>
                <w:szCs w:val="28"/>
              </w:rPr>
            </w:pPr>
            <w:r w:rsidRPr="00A527B6">
              <w:rPr>
                <w:sz w:val="28"/>
                <w:szCs w:val="28"/>
              </w:rPr>
              <w:lastRenderedPageBreak/>
              <w:t>В ведомственную структуру расходов бюджета города внесены следующие изменения:</w:t>
            </w:r>
          </w:p>
        </w:tc>
      </w:tr>
      <w:tr w:rsidR="00B56620" w:rsidRPr="000F75BF" w:rsidTr="00584F76">
        <w:trPr>
          <w:trHeight w:val="1053"/>
        </w:trPr>
        <w:tc>
          <w:tcPr>
            <w:tcW w:w="438" w:type="pct"/>
            <w:shd w:val="clear" w:color="auto" w:fill="auto"/>
          </w:tcPr>
          <w:p w:rsidR="00B56620" w:rsidRPr="00C9379C" w:rsidRDefault="00B56620" w:rsidP="00BF3AB7">
            <w:pPr>
              <w:suppressAutoHyphens/>
              <w:spacing w:line="228" w:lineRule="auto"/>
              <w:jc w:val="center"/>
            </w:pPr>
            <w:r w:rsidRPr="00C9379C">
              <w:t>Раздел, подраздел</w:t>
            </w:r>
          </w:p>
        </w:tc>
        <w:tc>
          <w:tcPr>
            <w:tcW w:w="601" w:type="pct"/>
            <w:shd w:val="clear" w:color="auto" w:fill="auto"/>
          </w:tcPr>
          <w:p w:rsidR="00B56620" w:rsidRPr="00C9379C" w:rsidRDefault="00B56620" w:rsidP="00BF3AB7">
            <w:pPr>
              <w:suppressAutoHyphens/>
              <w:spacing w:line="228" w:lineRule="auto"/>
              <w:jc w:val="center"/>
            </w:pPr>
            <w:r w:rsidRPr="00C9379C">
              <w:t>Предусмотрено бюджетом,</w:t>
            </w:r>
          </w:p>
          <w:p w:rsidR="00B56620" w:rsidRPr="00C9379C" w:rsidRDefault="00B56620" w:rsidP="00BF3AB7">
            <w:pPr>
              <w:suppressAutoHyphens/>
              <w:spacing w:line="228" w:lineRule="auto"/>
              <w:jc w:val="center"/>
            </w:pPr>
            <w:r w:rsidRPr="00C9379C">
              <w:t>(тыс. рублей)</w:t>
            </w:r>
          </w:p>
        </w:tc>
        <w:tc>
          <w:tcPr>
            <w:tcW w:w="3395" w:type="pct"/>
            <w:shd w:val="clear" w:color="auto" w:fill="auto"/>
          </w:tcPr>
          <w:p w:rsidR="00B56620" w:rsidRPr="00C9379C" w:rsidRDefault="00B56620" w:rsidP="00BF3AB7">
            <w:pPr>
              <w:suppressAutoHyphens/>
              <w:spacing w:line="228" w:lineRule="auto"/>
              <w:jc w:val="center"/>
            </w:pPr>
            <w:r w:rsidRPr="00C9379C">
              <w:t>Предлагаемые изменения по ГРБС</w:t>
            </w:r>
          </w:p>
        </w:tc>
        <w:tc>
          <w:tcPr>
            <w:tcW w:w="566" w:type="pct"/>
            <w:shd w:val="clear" w:color="auto" w:fill="auto"/>
          </w:tcPr>
          <w:p w:rsidR="00B56620" w:rsidRPr="00C9379C" w:rsidRDefault="00B56620" w:rsidP="00BF3AB7">
            <w:pPr>
              <w:suppressAutoHyphens/>
              <w:spacing w:line="228" w:lineRule="auto"/>
              <w:jc w:val="center"/>
            </w:pPr>
            <w:r w:rsidRPr="00C9379C">
              <w:t>Уточненные плановые назначения</w:t>
            </w:r>
          </w:p>
          <w:p w:rsidR="00B56620" w:rsidRPr="00C9379C" w:rsidRDefault="00B56620" w:rsidP="00BF3AB7">
            <w:pPr>
              <w:suppressAutoHyphens/>
              <w:spacing w:line="228" w:lineRule="auto"/>
              <w:jc w:val="center"/>
            </w:pPr>
            <w:r w:rsidRPr="00C9379C">
              <w:t>(тыс. рублей)</w:t>
            </w:r>
          </w:p>
        </w:tc>
      </w:tr>
      <w:tr w:rsidR="00A34FFA" w:rsidRPr="000F75BF" w:rsidTr="00584F76">
        <w:trPr>
          <w:trHeight w:val="356"/>
        </w:trPr>
        <w:tc>
          <w:tcPr>
            <w:tcW w:w="438" w:type="pct"/>
            <w:shd w:val="clear" w:color="auto" w:fill="auto"/>
          </w:tcPr>
          <w:p w:rsidR="00A34FFA" w:rsidRPr="00C9379C" w:rsidRDefault="00A34FFA" w:rsidP="00BF3AB7">
            <w:pPr>
              <w:suppressAutoHyphens/>
              <w:spacing w:line="228" w:lineRule="auto"/>
              <w:jc w:val="center"/>
            </w:pPr>
          </w:p>
        </w:tc>
        <w:tc>
          <w:tcPr>
            <w:tcW w:w="601" w:type="pct"/>
            <w:shd w:val="clear" w:color="auto" w:fill="auto"/>
          </w:tcPr>
          <w:p w:rsidR="00A34FFA" w:rsidRPr="00C9379C" w:rsidRDefault="00A34FFA" w:rsidP="00BF3AB7">
            <w:pPr>
              <w:suppressAutoHyphens/>
              <w:spacing w:line="228" w:lineRule="auto"/>
              <w:jc w:val="center"/>
            </w:pPr>
            <w:r>
              <w:t>42854,53</w:t>
            </w:r>
          </w:p>
        </w:tc>
        <w:tc>
          <w:tcPr>
            <w:tcW w:w="3395" w:type="pct"/>
            <w:shd w:val="clear" w:color="auto" w:fill="auto"/>
          </w:tcPr>
          <w:p w:rsidR="00A34FFA" w:rsidRPr="00C9379C" w:rsidRDefault="00A34FFA" w:rsidP="00BF3AB7">
            <w:pPr>
              <w:suppressAutoHyphens/>
              <w:spacing w:line="228" w:lineRule="auto"/>
              <w:jc w:val="center"/>
            </w:pPr>
            <w:r>
              <w:t>602 – Комитет по управлению муниципальным имуществом</w:t>
            </w:r>
          </w:p>
        </w:tc>
        <w:tc>
          <w:tcPr>
            <w:tcW w:w="566" w:type="pct"/>
            <w:shd w:val="clear" w:color="auto" w:fill="auto"/>
          </w:tcPr>
          <w:p w:rsidR="00A34FFA" w:rsidRPr="00C9379C" w:rsidRDefault="00A34FFA" w:rsidP="00BF3AB7">
            <w:pPr>
              <w:suppressAutoHyphens/>
              <w:spacing w:line="228" w:lineRule="auto"/>
              <w:jc w:val="center"/>
            </w:pPr>
            <w:r>
              <w:t>43680,53</w:t>
            </w:r>
          </w:p>
        </w:tc>
      </w:tr>
      <w:tr w:rsidR="00A34FFA" w:rsidRPr="000F75BF" w:rsidTr="00584F76">
        <w:trPr>
          <w:trHeight w:val="1053"/>
        </w:trPr>
        <w:tc>
          <w:tcPr>
            <w:tcW w:w="438" w:type="pct"/>
            <w:shd w:val="clear" w:color="auto" w:fill="auto"/>
          </w:tcPr>
          <w:p w:rsidR="00A34FFA" w:rsidRPr="00C9379C" w:rsidRDefault="00A34FFA" w:rsidP="00BF3AB7">
            <w:pPr>
              <w:suppressAutoHyphens/>
              <w:spacing w:line="228" w:lineRule="auto"/>
              <w:jc w:val="center"/>
            </w:pPr>
            <w:r>
              <w:t>0113</w:t>
            </w:r>
          </w:p>
        </w:tc>
        <w:tc>
          <w:tcPr>
            <w:tcW w:w="601" w:type="pct"/>
            <w:shd w:val="clear" w:color="auto" w:fill="auto"/>
          </w:tcPr>
          <w:p w:rsidR="00A34FFA" w:rsidRPr="00C9379C" w:rsidRDefault="00A34FFA" w:rsidP="00BF3AB7">
            <w:pPr>
              <w:suppressAutoHyphens/>
              <w:spacing w:line="228" w:lineRule="auto"/>
              <w:jc w:val="center"/>
            </w:pPr>
            <w:r>
              <w:t>42538,78</w:t>
            </w:r>
          </w:p>
        </w:tc>
        <w:tc>
          <w:tcPr>
            <w:tcW w:w="3395" w:type="pct"/>
            <w:shd w:val="clear" w:color="auto" w:fill="auto"/>
          </w:tcPr>
          <w:p w:rsidR="00A34FFA" w:rsidRPr="00C9379C" w:rsidRDefault="00F464C9" w:rsidP="00F464C9">
            <w:pPr>
              <w:suppressAutoHyphens/>
              <w:spacing w:line="228" w:lineRule="auto"/>
              <w:jc w:val="both"/>
            </w:pPr>
            <w:r w:rsidRPr="00F464C9">
              <w:t xml:space="preserve">Увеличить бюджетные ассигнования за счет средств бюджета города на оплату налога на добавленную стоимость в федеральный бюджет. Победителем аукциона по продаже муниципального имущества признано физическое лицо. В соответствии с пунктом 3 статьи 161 Налогового кодекса Российской Федерации установлено, что при реализации муниципального имущества физическим лицам, не являющимся индивидуальными предпринимателями, налог на добавленную стоимость уплачивается в бюджет органами местного самоуправления, осуществляющими операции по реализации данного имущества в сумме </w:t>
            </w:r>
            <w:r>
              <w:t>826</w:t>
            </w:r>
            <w:r w:rsidRPr="00F464C9">
              <w:t>,00 тыс. рублей.</w:t>
            </w:r>
          </w:p>
        </w:tc>
        <w:tc>
          <w:tcPr>
            <w:tcW w:w="566" w:type="pct"/>
            <w:shd w:val="clear" w:color="auto" w:fill="auto"/>
          </w:tcPr>
          <w:p w:rsidR="00A34FFA" w:rsidRPr="00C9379C" w:rsidRDefault="00A34FFA" w:rsidP="00BF3AB7">
            <w:pPr>
              <w:suppressAutoHyphens/>
              <w:spacing w:line="228" w:lineRule="auto"/>
              <w:jc w:val="center"/>
            </w:pPr>
            <w:r>
              <w:t>43364,78</w:t>
            </w:r>
          </w:p>
        </w:tc>
      </w:tr>
      <w:tr w:rsidR="00584F76" w:rsidRPr="000F75BF" w:rsidTr="00584F76">
        <w:trPr>
          <w:trHeight w:val="395"/>
        </w:trPr>
        <w:tc>
          <w:tcPr>
            <w:tcW w:w="438" w:type="pct"/>
            <w:shd w:val="clear" w:color="auto" w:fill="auto"/>
          </w:tcPr>
          <w:p w:rsidR="00584F76" w:rsidRDefault="00584F76" w:rsidP="00BF3AB7">
            <w:pPr>
              <w:suppressAutoHyphens/>
              <w:spacing w:line="228" w:lineRule="auto"/>
              <w:jc w:val="center"/>
            </w:pPr>
          </w:p>
        </w:tc>
        <w:tc>
          <w:tcPr>
            <w:tcW w:w="601" w:type="pct"/>
            <w:shd w:val="clear" w:color="auto" w:fill="auto"/>
          </w:tcPr>
          <w:p w:rsidR="00584F76" w:rsidRDefault="00584F76" w:rsidP="00BF3AB7">
            <w:pPr>
              <w:suppressAutoHyphens/>
              <w:spacing w:line="228" w:lineRule="auto"/>
              <w:jc w:val="center"/>
            </w:pPr>
            <w:r w:rsidRPr="00FC2B22">
              <w:t>2125459,12</w:t>
            </w:r>
          </w:p>
        </w:tc>
        <w:tc>
          <w:tcPr>
            <w:tcW w:w="3395" w:type="pct"/>
            <w:shd w:val="clear" w:color="auto" w:fill="auto"/>
          </w:tcPr>
          <w:p w:rsidR="00584F76" w:rsidRPr="00F464C9" w:rsidRDefault="00584F76" w:rsidP="00584F76">
            <w:pPr>
              <w:suppressAutoHyphens/>
              <w:spacing w:line="228" w:lineRule="auto"/>
              <w:jc w:val="center"/>
            </w:pPr>
            <w:r w:rsidRPr="00022116">
              <w:t>606 – Управление образования</w:t>
            </w:r>
          </w:p>
        </w:tc>
        <w:tc>
          <w:tcPr>
            <w:tcW w:w="566" w:type="pct"/>
            <w:shd w:val="clear" w:color="auto" w:fill="auto"/>
          </w:tcPr>
          <w:p w:rsidR="00584F76" w:rsidRDefault="008548A3" w:rsidP="00BF3AB7">
            <w:pPr>
              <w:suppressAutoHyphens/>
              <w:spacing w:line="228" w:lineRule="auto"/>
              <w:jc w:val="center"/>
            </w:pPr>
            <w:r>
              <w:t>2129370,87</w:t>
            </w:r>
          </w:p>
        </w:tc>
      </w:tr>
      <w:tr w:rsidR="00584F76" w:rsidRPr="000F75BF" w:rsidTr="00584F76">
        <w:trPr>
          <w:trHeight w:val="1053"/>
        </w:trPr>
        <w:tc>
          <w:tcPr>
            <w:tcW w:w="438" w:type="pct"/>
            <w:shd w:val="clear" w:color="auto" w:fill="auto"/>
          </w:tcPr>
          <w:p w:rsidR="00584F76" w:rsidRDefault="00584F76" w:rsidP="00BF3AB7">
            <w:pPr>
              <w:suppressAutoHyphens/>
              <w:spacing w:line="228" w:lineRule="auto"/>
              <w:jc w:val="center"/>
            </w:pPr>
            <w:r w:rsidRPr="004B59F8">
              <w:t>0709</w:t>
            </w:r>
          </w:p>
        </w:tc>
        <w:tc>
          <w:tcPr>
            <w:tcW w:w="601" w:type="pct"/>
            <w:shd w:val="clear" w:color="auto" w:fill="auto"/>
          </w:tcPr>
          <w:p w:rsidR="00584F76" w:rsidRDefault="00584F76" w:rsidP="00BF3AB7">
            <w:pPr>
              <w:suppressAutoHyphens/>
              <w:spacing w:line="228" w:lineRule="auto"/>
              <w:jc w:val="center"/>
            </w:pPr>
            <w:r w:rsidRPr="00FC2B22">
              <w:t>239454,95</w:t>
            </w:r>
          </w:p>
        </w:tc>
        <w:tc>
          <w:tcPr>
            <w:tcW w:w="3395" w:type="pct"/>
            <w:shd w:val="clear" w:color="auto" w:fill="auto"/>
          </w:tcPr>
          <w:p w:rsidR="00584F76" w:rsidRPr="00F464C9" w:rsidRDefault="00304A6B" w:rsidP="00304A6B">
            <w:pPr>
              <w:suppressAutoHyphens/>
              <w:spacing w:line="228" w:lineRule="auto"/>
              <w:jc w:val="both"/>
            </w:pPr>
            <w:r>
              <w:t>Н</w:t>
            </w:r>
            <w:r w:rsidRPr="007C6901">
              <w:t>а основании обращения главного распорядителя средств бюджета города</w:t>
            </w:r>
            <w:r>
              <w:t>,</w:t>
            </w:r>
            <w:r w:rsidRPr="007C6901">
              <w:t xml:space="preserve"> </w:t>
            </w:r>
            <w:r>
              <w:t>в</w:t>
            </w:r>
            <w:r w:rsidR="00584F76" w:rsidRPr="007C6901">
              <w:t xml:space="preserve"> рамках реализации муниципальной программы «Развитие образования в городе Невинномысске»,</w:t>
            </w:r>
            <w:r>
              <w:t xml:space="preserve"> за счет средств бюджета города</w:t>
            </w:r>
            <w:r w:rsidR="00584F76" w:rsidRPr="007C6901">
              <w:t xml:space="preserve"> увеличить бюджетные ассигнования</w:t>
            </w:r>
            <w:r w:rsidR="00584F76">
              <w:t xml:space="preserve"> </w:t>
            </w:r>
            <w:r w:rsidR="00584F76" w:rsidRPr="007C6901">
              <w:t>муниципальном</w:t>
            </w:r>
            <w:r w:rsidR="00584F76">
              <w:t>у</w:t>
            </w:r>
            <w:r w:rsidR="00584F76" w:rsidRPr="007C6901">
              <w:t xml:space="preserve"> бюджетном</w:t>
            </w:r>
            <w:r w:rsidR="00584F76">
              <w:t>у</w:t>
            </w:r>
            <w:r w:rsidR="00584F76" w:rsidRPr="007C6901">
              <w:t xml:space="preserve"> учреждени</w:t>
            </w:r>
            <w:r w:rsidR="00584F76">
              <w:t>ю</w:t>
            </w:r>
            <w:r w:rsidR="00584F76" w:rsidRPr="007C6901">
              <w:t xml:space="preserve"> дополнительного образования де</w:t>
            </w:r>
            <w:r w:rsidR="00584F76">
              <w:t>тский</w:t>
            </w:r>
            <w:r w:rsidR="00584F76" w:rsidRPr="007C6901">
              <w:t xml:space="preserve"> оздорови</w:t>
            </w:r>
            <w:r w:rsidR="00584F76">
              <w:t>тельно-образовательный (профильный</w:t>
            </w:r>
            <w:r w:rsidR="00584F76" w:rsidRPr="007C6901">
              <w:t xml:space="preserve">) центр «Гренада» города Невинномысска </w:t>
            </w:r>
            <w:r w:rsidR="00217C16">
              <w:t>на субсидию на иные цели для приобретения</w:t>
            </w:r>
            <w:r w:rsidR="00584F76">
              <w:t xml:space="preserve"> мебели</w:t>
            </w:r>
            <w:r w:rsidR="008548A3">
              <w:t xml:space="preserve"> и</w:t>
            </w:r>
            <w:r w:rsidR="00584F76">
              <w:t xml:space="preserve"> оборудования</w:t>
            </w:r>
            <w:r w:rsidR="00217C16">
              <w:t xml:space="preserve"> </w:t>
            </w:r>
            <w:r w:rsidR="00584F76">
              <w:t>в сумме 3911,75 тыс. рублей.</w:t>
            </w:r>
          </w:p>
        </w:tc>
        <w:tc>
          <w:tcPr>
            <w:tcW w:w="566" w:type="pct"/>
            <w:shd w:val="clear" w:color="auto" w:fill="auto"/>
          </w:tcPr>
          <w:p w:rsidR="00584F76" w:rsidRDefault="008548A3" w:rsidP="00BF3AB7">
            <w:pPr>
              <w:suppressAutoHyphens/>
              <w:spacing w:line="228" w:lineRule="auto"/>
              <w:jc w:val="center"/>
            </w:pPr>
            <w:r>
              <w:t>243366,70</w:t>
            </w:r>
          </w:p>
        </w:tc>
      </w:tr>
      <w:tr w:rsidR="00B56620" w:rsidRPr="000F75BF" w:rsidTr="00584F76">
        <w:trPr>
          <w:trHeight w:val="330"/>
        </w:trPr>
        <w:tc>
          <w:tcPr>
            <w:tcW w:w="438" w:type="pct"/>
            <w:shd w:val="clear" w:color="auto" w:fill="auto"/>
          </w:tcPr>
          <w:p w:rsidR="00B56620" w:rsidRPr="007C6901" w:rsidRDefault="00B56620" w:rsidP="00BF3AB7">
            <w:pPr>
              <w:suppressAutoHyphens/>
              <w:spacing w:line="228" w:lineRule="auto"/>
              <w:jc w:val="center"/>
              <w:rPr>
                <w:b/>
              </w:rPr>
            </w:pPr>
            <w:r w:rsidRPr="007C6901">
              <w:rPr>
                <w:b/>
              </w:rPr>
              <w:t xml:space="preserve"> </w:t>
            </w:r>
          </w:p>
        </w:tc>
        <w:tc>
          <w:tcPr>
            <w:tcW w:w="601" w:type="pct"/>
            <w:shd w:val="clear" w:color="auto" w:fill="auto"/>
          </w:tcPr>
          <w:p w:rsidR="00B56620" w:rsidRPr="007C6901" w:rsidRDefault="007C049F" w:rsidP="00BF3AB7">
            <w:pPr>
              <w:suppressAutoHyphens/>
              <w:spacing w:line="228" w:lineRule="auto"/>
              <w:jc w:val="center"/>
            </w:pPr>
            <w:r>
              <w:t>963275,72</w:t>
            </w:r>
          </w:p>
        </w:tc>
        <w:tc>
          <w:tcPr>
            <w:tcW w:w="3395" w:type="pct"/>
            <w:shd w:val="clear" w:color="auto" w:fill="auto"/>
          </w:tcPr>
          <w:p w:rsidR="00B56620" w:rsidRPr="007C6901" w:rsidRDefault="00B56620" w:rsidP="00DD772A">
            <w:pPr>
              <w:suppressAutoHyphens/>
              <w:spacing w:line="228" w:lineRule="auto"/>
              <w:jc w:val="center"/>
            </w:pPr>
            <w:r w:rsidRPr="007C6901">
              <w:t>6</w:t>
            </w:r>
            <w:r w:rsidR="00DD772A">
              <w:t>14</w:t>
            </w:r>
            <w:r w:rsidRPr="007C6901">
              <w:t xml:space="preserve"> – Управление</w:t>
            </w:r>
            <w:r w:rsidR="00DD772A">
              <w:t xml:space="preserve"> жилищно – коммунального хозяйства </w:t>
            </w:r>
          </w:p>
        </w:tc>
        <w:tc>
          <w:tcPr>
            <w:tcW w:w="566" w:type="pct"/>
            <w:shd w:val="clear" w:color="auto" w:fill="auto"/>
          </w:tcPr>
          <w:p w:rsidR="00B56620" w:rsidRPr="007C6901" w:rsidRDefault="007C049F" w:rsidP="00BF3AB7">
            <w:pPr>
              <w:suppressAutoHyphens/>
              <w:spacing w:line="228" w:lineRule="auto"/>
              <w:jc w:val="center"/>
            </w:pPr>
            <w:r>
              <w:t>963275,72</w:t>
            </w:r>
          </w:p>
        </w:tc>
      </w:tr>
      <w:tr w:rsidR="00B56620" w:rsidRPr="000F75BF" w:rsidTr="00584F76">
        <w:trPr>
          <w:trHeight w:val="330"/>
        </w:trPr>
        <w:tc>
          <w:tcPr>
            <w:tcW w:w="438" w:type="pct"/>
            <w:shd w:val="clear" w:color="auto" w:fill="auto"/>
          </w:tcPr>
          <w:p w:rsidR="00B56620" w:rsidRPr="007C6901" w:rsidRDefault="00950A00" w:rsidP="00BF3AB7">
            <w:pPr>
              <w:suppressAutoHyphens/>
              <w:spacing w:line="228" w:lineRule="auto"/>
              <w:jc w:val="center"/>
            </w:pPr>
            <w:r>
              <w:t>0408</w:t>
            </w:r>
            <w:r w:rsidR="00B56620" w:rsidRPr="007C6901">
              <w:t xml:space="preserve"> </w:t>
            </w:r>
          </w:p>
        </w:tc>
        <w:tc>
          <w:tcPr>
            <w:tcW w:w="601" w:type="pct"/>
            <w:shd w:val="clear" w:color="auto" w:fill="auto"/>
          </w:tcPr>
          <w:p w:rsidR="00B56620" w:rsidRPr="007C6901" w:rsidRDefault="007C049F" w:rsidP="00BF3AB7">
            <w:pPr>
              <w:suppressAutoHyphens/>
              <w:spacing w:line="228" w:lineRule="auto"/>
              <w:jc w:val="center"/>
            </w:pPr>
            <w:r>
              <w:t>6252,63</w:t>
            </w:r>
          </w:p>
        </w:tc>
        <w:tc>
          <w:tcPr>
            <w:tcW w:w="3395" w:type="pct"/>
            <w:shd w:val="clear" w:color="auto" w:fill="auto"/>
          </w:tcPr>
          <w:p w:rsidR="00DB3CE8" w:rsidRDefault="00DB3CE8" w:rsidP="00950A00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      </w:t>
            </w:r>
            <w:r w:rsidR="00B56620" w:rsidRPr="007C6901">
              <w:t>В рамках реализации муниципальной программы «</w:t>
            </w:r>
            <w:r w:rsidR="00950A00">
              <w:t>Развитие жилищно – коммунального хозяйства города Невинномысска», на основании обращения главного распорядителя средств бюджета города</w:t>
            </w:r>
            <w:r>
              <w:t>:</w:t>
            </w:r>
          </w:p>
          <w:p w:rsidR="00B56620" w:rsidRPr="007C6901" w:rsidRDefault="00DB3CE8" w:rsidP="00F55F77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      </w:t>
            </w:r>
            <w:r w:rsidR="00C36489">
              <w:t>п</w:t>
            </w:r>
            <w:r w:rsidR="002815D0">
              <w:t xml:space="preserve">ерераспределить бюджетные ассигнования с ЦСР </w:t>
            </w:r>
            <w:r w:rsidR="00731BD3">
              <w:t>05303</w:t>
            </w:r>
            <w:r w:rsidR="00731BD3">
              <w:rPr>
                <w:lang w:val="en-US"/>
              </w:rPr>
              <w:t>S</w:t>
            </w:r>
            <w:r w:rsidR="00731BD3">
              <w:t>7571</w:t>
            </w:r>
            <w:r w:rsidR="002815D0">
              <w:t xml:space="preserve"> </w:t>
            </w:r>
            <w:r w:rsidR="00731BD3">
              <w:t xml:space="preserve">«Строительство  железнодорожного пути необщего пользования с примыканием к железнодорожному пути общего пользования № 51 «К» станции Невинномысская (в том числе проектно – изыскательские работы) в сумме 6252,63  тыс. рублей , в том числе за счет </w:t>
            </w:r>
            <w:r w:rsidR="00F55F77">
              <w:t xml:space="preserve">краевого </w:t>
            </w:r>
            <w:r w:rsidR="00731BD3">
              <w:t xml:space="preserve">бюджета  в сумме 5940,00 тыс. рублей, бюджета города в сумме 312,63 тыс. рублей) на ЦСР 0530347571 «Строительство  железнодорожного пути необщего пользования с примыканием к железнодорожному пути общего пользования № 51 «К» станции Невинномысская (в том числе проектно – изыскательские работы) </w:t>
            </w:r>
            <w:r w:rsidR="00F55F77">
              <w:t xml:space="preserve"> в сумме 6252,63 тыс. рублей за счет средств бюджета города</w:t>
            </w:r>
            <w:r w:rsidR="00C36489">
              <w:t>.</w:t>
            </w:r>
          </w:p>
        </w:tc>
        <w:tc>
          <w:tcPr>
            <w:tcW w:w="566" w:type="pct"/>
            <w:shd w:val="clear" w:color="auto" w:fill="auto"/>
          </w:tcPr>
          <w:p w:rsidR="00B56620" w:rsidRPr="007C6901" w:rsidRDefault="007C049F" w:rsidP="00BF3AB7">
            <w:pPr>
              <w:suppressAutoHyphens/>
              <w:spacing w:line="228" w:lineRule="auto"/>
              <w:jc w:val="center"/>
            </w:pPr>
            <w:r>
              <w:t>6252,63</w:t>
            </w:r>
            <w:r w:rsidR="00F55F77">
              <w:t xml:space="preserve">  </w:t>
            </w:r>
          </w:p>
        </w:tc>
      </w:tr>
      <w:tr w:rsidR="00950A00" w:rsidRPr="000F75BF" w:rsidTr="00584F76">
        <w:trPr>
          <w:trHeight w:val="330"/>
        </w:trPr>
        <w:tc>
          <w:tcPr>
            <w:tcW w:w="438" w:type="pct"/>
            <w:shd w:val="clear" w:color="auto" w:fill="auto"/>
          </w:tcPr>
          <w:p w:rsidR="00950A00" w:rsidRDefault="00950A00" w:rsidP="00BF3AB7">
            <w:pPr>
              <w:suppressAutoHyphens/>
              <w:spacing w:line="228" w:lineRule="auto"/>
              <w:jc w:val="center"/>
            </w:pPr>
            <w:r>
              <w:t>0502</w:t>
            </w:r>
          </w:p>
        </w:tc>
        <w:tc>
          <w:tcPr>
            <w:tcW w:w="601" w:type="pct"/>
            <w:shd w:val="clear" w:color="auto" w:fill="auto"/>
          </w:tcPr>
          <w:p w:rsidR="00950A00" w:rsidRPr="007C6901" w:rsidRDefault="007C049F" w:rsidP="00BF3AB7">
            <w:pPr>
              <w:suppressAutoHyphens/>
              <w:spacing w:line="228" w:lineRule="auto"/>
              <w:jc w:val="center"/>
            </w:pPr>
            <w:r>
              <w:t>14956,58</w:t>
            </w:r>
          </w:p>
        </w:tc>
        <w:tc>
          <w:tcPr>
            <w:tcW w:w="3395" w:type="pct"/>
            <w:shd w:val="clear" w:color="auto" w:fill="auto"/>
          </w:tcPr>
          <w:p w:rsidR="00DB3CE8" w:rsidRDefault="00DB3CE8" w:rsidP="000C45D4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     </w:t>
            </w:r>
            <w:r w:rsidR="000C45D4">
              <w:t xml:space="preserve">В рамках реализации </w:t>
            </w:r>
            <w:r w:rsidR="000C45D4" w:rsidRPr="007C6901">
              <w:t>муниципальной программы «</w:t>
            </w:r>
            <w:r w:rsidR="000C45D4">
              <w:t>Развитие жилищно – коммунального хозяйства города Невинномысска», на основании обращения главного распо</w:t>
            </w:r>
            <w:r>
              <w:t>рядителя средств бюджета города:</w:t>
            </w:r>
          </w:p>
          <w:p w:rsidR="00F55F77" w:rsidRDefault="00DB3CE8" w:rsidP="000C45D4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     </w:t>
            </w:r>
            <w:r w:rsidR="00C36489">
              <w:t>п</w:t>
            </w:r>
            <w:r w:rsidR="00F55F77">
              <w:t>ерераспределить бюджетные ассигнования с ЦСР 05502</w:t>
            </w:r>
            <w:r w:rsidR="00F55F77">
              <w:rPr>
                <w:lang w:val="en-US"/>
              </w:rPr>
              <w:t>S</w:t>
            </w:r>
            <w:r w:rsidR="00F55F77">
              <w:t>574 «Региональный индустриальный парк «Невинномысск»</w:t>
            </w:r>
            <w:r w:rsidR="00F55F77">
              <w:rPr>
                <w:sz w:val="28"/>
                <w:szCs w:val="28"/>
              </w:rPr>
              <w:t xml:space="preserve"> </w:t>
            </w:r>
            <w:r w:rsidR="00F55F77" w:rsidRPr="000C45D4">
              <w:t>(</w:t>
            </w:r>
            <w:r w:rsidR="00F55F77" w:rsidRPr="000C45D4">
              <w:rPr>
                <w:lang w:val="en-US"/>
              </w:rPr>
              <w:t>II</w:t>
            </w:r>
            <w:r w:rsidR="00F55F77" w:rsidRPr="000C45D4">
              <w:t xml:space="preserve"> очередь)</w:t>
            </w:r>
            <w:r w:rsidR="00F55F77">
              <w:t xml:space="preserve">. Строительство наружных сетей </w:t>
            </w:r>
            <w:r w:rsidR="00F55F77">
              <w:lastRenderedPageBreak/>
              <w:t>водоснабжения технической водой (в том числе проектно – изыскательские работы)» в сумме 7463,12 тыс. рублей, в том числе за счет средств краевого бюджета в сумме 7089,96 тыс. рублей и бюджета города в сумме 373,16 тыс. рублей на ЦСР 0550247574 «Региональный индустриальный парк «Невинномысск»</w:t>
            </w:r>
            <w:r w:rsidR="00F55F77">
              <w:rPr>
                <w:sz w:val="28"/>
                <w:szCs w:val="28"/>
              </w:rPr>
              <w:t xml:space="preserve"> </w:t>
            </w:r>
            <w:r w:rsidR="00F55F77" w:rsidRPr="000C45D4">
              <w:t>(</w:t>
            </w:r>
            <w:r w:rsidR="00F55F77" w:rsidRPr="000C45D4">
              <w:rPr>
                <w:lang w:val="en-US"/>
              </w:rPr>
              <w:t>II</w:t>
            </w:r>
            <w:r w:rsidR="00F55F77" w:rsidRPr="000C45D4">
              <w:t xml:space="preserve"> очередь)</w:t>
            </w:r>
            <w:r w:rsidR="00F55F77">
              <w:t>. Строительство наружных сетей водоснабжения технической водой (в том числе проектно – изыскательские работы)» в сумме 7463,12 тыс. рублей</w:t>
            </w:r>
            <w:r w:rsidR="00C36489">
              <w:t xml:space="preserve"> за счет средств бюджета города;</w:t>
            </w:r>
          </w:p>
          <w:p w:rsidR="002815D0" w:rsidRPr="00F55F77" w:rsidRDefault="00F55F77" w:rsidP="009006E5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</w:t>
            </w:r>
            <w:r w:rsidR="00DB3CE8">
              <w:t xml:space="preserve">       </w:t>
            </w:r>
            <w:r w:rsidR="00C36489">
              <w:t>п</w:t>
            </w:r>
            <w:r>
              <w:t>ерераспределить бюджетные ассигнования с ЦСР 05502</w:t>
            </w:r>
            <w:r>
              <w:rPr>
                <w:lang w:val="en-US"/>
              </w:rPr>
              <w:t>S</w:t>
            </w:r>
            <w:r>
              <w:t>7575 «Региональн</w:t>
            </w:r>
            <w:r w:rsidR="00DB3CE8">
              <w:t>ый</w:t>
            </w:r>
            <w:r>
              <w:t xml:space="preserve"> индустриальн</w:t>
            </w:r>
            <w:r w:rsidR="00DB3CE8">
              <w:t>ый</w:t>
            </w:r>
            <w:r w:rsidR="007C049F">
              <w:t xml:space="preserve"> парк </w:t>
            </w:r>
            <w:r>
              <w:t>«Невинномысск»</w:t>
            </w:r>
            <w:r>
              <w:rPr>
                <w:sz w:val="28"/>
                <w:szCs w:val="28"/>
              </w:rPr>
              <w:t xml:space="preserve"> </w:t>
            </w:r>
            <w:r w:rsidRPr="000C45D4">
              <w:t>(</w:t>
            </w:r>
            <w:r w:rsidRPr="000C45D4">
              <w:rPr>
                <w:lang w:val="en-US"/>
              </w:rPr>
              <w:t>II</w:t>
            </w:r>
            <w:r w:rsidRPr="000C45D4">
              <w:t xml:space="preserve"> очередь)</w:t>
            </w:r>
            <w:r w:rsidR="00DB3CE8">
              <w:t>.</w:t>
            </w:r>
            <w:r w:rsidR="00217C16">
              <w:t xml:space="preserve"> </w:t>
            </w:r>
            <w:r w:rsidR="00DB3CE8">
              <w:t xml:space="preserve">Строительство наружных сетей водоотведения </w:t>
            </w:r>
            <w:r w:rsidR="00DB3CE8" w:rsidRPr="000C45D4">
              <w:rPr>
                <w:lang w:val="en-US"/>
              </w:rPr>
              <w:t>II</w:t>
            </w:r>
            <w:r w:rsidR="00DB3CE8" w:rsidRPr="000C45D4">
              <w:t xml:space="preserve"> очеред</w:t>
            </w:r>
            <w:r w:rsidR="009006E5">
              <w:t>и</w:t>
            </w:r>
            <w:r w:rsidR="00DB3CE8">
              <w:t xml:space="preserve"> (в том числе проектно – изыскательские работы)» в сумме </w:t>
            </w:r>
            <w:r w:rsidR="00C36489">
              <w:t xml:space="preserve">                       </w:t>
            </w:r>
            <w:r w:rsidR="00DB3CE8">
              <w:t xml:space="preserve">7097,15 тыс. рублей, в том числе за счет средств бюджета края в сумме 6742,30 тыс. рублей и бюджета города в сумме 354,85 тыс. рублей на ЦСР </w:t>
            </w:r>
            <w:r w:rsidR="00C36489">
              <w:t>05502</w:t>
            </w:r>
            <w:r w:rsidR="00C36489" w:rsidRPr="00C36489">
              <w:t>4</w:t>
            </w:r>
            <w:r w:rsidR="00C36489">
              <w:t xml:space="preserve">7575 </w:t>
            </w:r>
            <w:r w:rsidR="00DB3CE8">
              <w:t>«Региональный индустриальный парк «Невинномысск»</w:t>
            </w:r>
            <w:r w:rsidR="00DB3CE8">
              <w:rPr>
                <w:sz w:val="28"/>
                <w:szCs w:val="28"/>
              </w:rPr>
              <w:t xml:space="preserve"> </w:t>
            </w:r>
            <w:r w:rsidR="00DB3CE8" w:rsidRPr="000C45D4">
              <w:t>(</w:t>
            </w:r>
            <w:r w:rsidR="00DB3CE8" w:rsidRPr="000C45D4">
              <w:rPr>
                <w:lang w:val="en-US"/>
              </w:rPr>
              <w:t>II</w:t>
            </w:r>
            <w:r w:rsidR="00DB3CE8" w:rsidRPr="000C45D4">
              <w:t xml:space="preserve"> очередь)</w:t>
            </w:r>
            <w:r w:rsidR="00DB3CE8">
              <w:t xml:space="preserve">.  Строительство наружных сетей водоотведения </w:t>
            </w:r>
            <w:r w:rsidR="00DB3CE8" w:rsidRPr="000C45D4">
              <w:rPr>
                <w:lang w:val="en-US"/>
              </w:rPr>
              <w:t>II</w:t>
            </w:r>
            <w:r w:rsidR="00DB3CE8" w:rsidRPr="000C45D4">
              <w:t xml:space="preserve"> очеред</w:t>
            </w:r>
            <w:r w:rsidR="009006E5">
              <w:t>и</w:t>
            </w:r>
            <w:r w:rsidR="00DB3CE8">
              <w:t xml:space="preserve"> (в том числе проектно – изыскательские работы) в сумме 7097,15 тыс. рублей за счет средств бюджета города. </w:t>
            </w:r>
          </w:p>
        </w:tc>
        <w:tc>
          <w:tcPr>
            <w:tcW w:w="566" w:type="pct"/>
            <w:shd w:val="clear" w:color="auto" w:fill="auto"/>
          </w:tcPr>
          <w:p w:rsidR="00950A00" w:rsidRPr="007C6901" w:rsidRDefault="007C049F" w:rsidP="00BF3AB7">
            <w:pPr>
              <w:suppressAutoHyphens/>
              <w:spacing w:line="228" w:lineRule="auto"/>
              <w:jc w:val="center"/>
            </w:pPr>
            <w:r>
              <w:lastRenderedPageBreak/>
              <w:t>14956,58</w:t>
            </w:r>
          </w:p>
        </w:tc>
      </w:tr>
    </w:tbl>
    <w:p w:rsidR="00B56620" w:rsidRDefault="00B56620" w:rsidP="00B56620">
      <w:pPr>
        <w:spacing w:line="240" w:lineRule="exact"/>
        <w:rPr>
          <w:sz w:val="28"/>
          <w:szCs w:val="28"/>
        </w:rPr>
      </w:pPr>
    </w:p>
    <w:p w:rsidR="00B56620" w:rsidRDefault="00B56620" w:rsidP="00B56620">
      <w:pPr>
        <w:suppressAutoHyphens/>
        <w:ind w:firstLine="709"/>
        <w:jc w:val="both"/>
        <w:rPr>
          <w:sz w:val="28"/>
          <w:szCs w:val="28"/>
          <w:highlight w:val="yellow"/>
        </w:rPr>
      </w:pPr>
    </w:p>
    <w:p w:rsidR="00B56620" w:rsidRDefault="00B56620" w:rsidP="00B56620">
      <w:pPr>
        <w:spacing w:line="240" w:lineRule="exact"/>
        <w:rPr>
          <w:sz w:val="28"/>
          <w:szCs w:val="28"/>
        </w:rPr>
        <w:sectPr w:rsidR="00B56620" w:rsidSect="003911EF">
          <w:pgSz w:w="16840" w:h="11907" w:orient="landscape" w:code="9"/>
          <w:pgMar w:top="1134" w:right="851" w:bottom="567" w:left="851" w:header="567" w:footer="567" w:gutter="0"/>
          <w:cols w:space="720"/>
          <w:docGrid w:linePitch="360"/>
        </w:sectPr>
      </w:pPr>
    </w:p>
    <w:p w:rsidR="00217C16" w:rsidRDefault="00217C16" w:rsidP="00217C16">
      <w:pPr>
        <w:suppressAutoHyphens/>
        <w:ind w:firstLine="709"/>
        <w:jc w:val="both"/>
        <w:rPr>
          <w:sz w:val="28"/>
          <w:szCs w:val="28"/>
        </w:rPr>
      </w:pPr>
      <w:r w:rsidRPr="00D01819">
        <w:rPr>
          <w:sz w:val="28"/>
          <w:szCs w:val="28"/>
        </w:rPr>
        <w:t>Дефицит бюджет</w:t>
      </w:r>
      <w:r>
        <w:rPr>
          <w:sz w:val="28"/>
          <w:szCs w:val="28"/>
        </w:rPr>
        <w:t>а города увеличится на 24510,01 тыс. рублей и составит в 2023 году 591303,52</w:t>
      </w:r>
      <w:r w:rsidRPr="00D01819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412CDC" w:rsidRPr="00412CDC" w:rsidRDefault="00217C16" w:rsidP="00412CDC">
      <w:pPr>
        <w:suppressAutoHyphens/>
        <w:ind w:firstLine="709"/>
        <w:jc w:val="both"/>
        <w:rPr>
          <w:sz w:val="28"/>
          <w:szCs w:val="28"/>
          <w:highlight w:val="yellow"/>
        </w:rPr>
      </w:pPr>
      <w:r w:rsidRPr="00B15A94">
        <w:rPr>
          <w:sz w:val="28"/>
          <w:szCs w:val="28"/>
        </w:rPr>
        <w:t>Сумма заимствований денежных средств в кредитных организациях увеличена в 202</w:t>
      </w:r>
      <w:r>
        <w:rPr>
          <w:sz w:val="28"/>
          <w:szCs w:val="28"/>
        </w:rPr>
        <w:t>3</w:t>
      </w:r>
      <w:r w:rsidRPr="00B15A94">
        <w:rPr>
          <w:sz w:val="28"/>
          <w:szCs w:val="28"/>
        </w:rPr>
        <w:t xml:space="preserve"> году на </w:t>
      </w:r>
      <w:r>
        <w:rPr>
          <w:sz w:val="28"/>
          <w:szCs w:val="28"/>
        </w:rPr>
        <w:t>24510,01</w:t>
      </w:r>
      <w:r w:rsidRPr="00B15A94">
        <w:rPr>
          <w:sz w:val="28"/>
          <w:szCs w:val="28"/>
        </w:rPr>
        <w:t xml:space="preserve"> тыс. рублей, в связи с увеличением дефицита бюджета города.</w:t>
      </w:r>
      <w:r w:rsidR="00412CDC" w:rsidRPr="00412CDC">
        <w:rPr>
          <w:sz w:val="28"/>
          <w:szCs w:val="28"/>
        </w:rPr>
        <w:t xml:space="preserve"> </w:t>
      </w:r>
      <w:r w:rsidR="00412CDC">
        <w:rPr>
          <w:sz w:val="28"/>
          <w:szCs w:val="28"/>
        </w:rPr>
        <w:t xml:space="preserve">Кроме того, уменьшена сумма планируемых заимствований и погашений </w:t>
      </w:r>
      <w:r w:rsidR="00412CDC" w:rsidRPr="00412CDC">
        <w:rPr>
          <w:sz w:val="28"/>
          <w:szCs w:val="28"/>
        </w:rPr>
        <w:t xml:space="preserve">бюджетных кредитов на пополнение остатков средств на едином счете бюджета на </w:t>
      </w:r>
      <w:r w:rsidR="00412CDC">
        <w:rPr>
          <w:sz w:val="28"/>
          <w:szCs w:val="28"/>
        </w:rPr>
        <w:t>37874,00</w:t>
      </w:r>
      <w:r w:rsidR="00412CDC" w:rsidRPr="00412CDC">
        <w:rPr>
          <w:sz w:val="28"/>
          <w:szCs w:val="28"/>
        </w:rPr>
        <w:t> тыс. рублей.</w:t>
      </w:r>
    </w:p>
    <w:p w:rsidR="00217C16" w:rsidRPr="00B15A94" w:rsidRDefault="00217C16" w:rsidP="00217C16">
      <w:pPr>
        <w:suppressAutoHyphens/>
        <w:ind w:firstLine="709"/>
        <w:jc w:val="both"/>
        <w:rPr>
          <w:sz w:val="28"/>
          <w:szCs w:val="28"/>
        </w:rPr>
      </w:pPr>
      <w:r w:rsidRPr="00B15A94">
        <w:rPr>
          <w:sz w:val="28"/>
          <w:szCs w:val="28"/>
        </w:rPr>
        <w:t>Муниципальный долг на 01 января 202</w:t>
      </w:r>
      <w:r>
        <w:rPr>
          <w:sz w:val="28"/>
          <w:szCs w:val="28"/>
        </w:rPr>
        <w:t>4</w:t>
      </w:r>
      <w:r w:rsidRPr="00B15A94">
        <w:rPr>
          <w:sz w:val="28"/>
          <w:szCs w:val="28"/>
        </w:rPr>
        <w:t xml:space="preserve"> года составит </w:t>
      </w:r>
      <w:r>
        <w:rPr>
          <w:sz w:val="28"/>
          <w:szCs w:val="28"/>
        </w:rPr>
        <w:t>298104,85</w:t>
      </w:r>
      <w:r w:rsidRPr="00B15A94">
        <w:rPr>
          <w:sz w:val="28"/>
          <w:szCs w:val="28"/>
        </w:rPr>
        <w:t> тыс. рублей, на 01 января 202</w:t>
      </w:r>
      <w:r>
        <w:rPr>
          <w:sz w:val="28"/>
          <w:szCs w:val="28"/>
        </w:rPr>
        <w:t>5</w:t>
      </w:r>
      <w:r w:rsidRPr="00B15A94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 xml:space="preserve">359912,57 </w:t>
      </w:r>
      <w:r w:rsidRPr="00B15A94">
        <w:rPr>
          <w:sz w:val="28"/>
          <w:szCs w:val="28"/>
        </w:rPr>
        <w:t>тыс. рублей, на 01 января 202</w:t>
      </w:r>
      <w:r>
        <w:rPr>
          <w:sz w:val="28"/>
          <w:szCs w:val="28"/>
        </w:rPr>
        <w:t>6</w:t>
      </w:r>
      <w:r w:rsidRPr="00B15A94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 xml:space="preserve">380014,08 </w:t>
      </w:r>
      <w:r w:rsidRPr="00B15A94">
        <w:rPr>
          <w:sz w:val="28"/>
          <w:szCs w:val="28"/>
        </w:rPr>
        <w:t>тыс. рублей.</w:t>
      </w:r>
    </w:p>
    <w:p w:rsidR="00CF2E9A" w:rsidRDefault="00CF2E9A" w:rsidP="00CF2E9A">
      <w:pPr>
        <w:spacing w:line="240" w:lineRule="exact"/>
        <w:rPr>
          <w:sz w:val="28"/>
          <w:szCs w:val="28"/>
        </w:rPr>
      </w:pPr>
    </w:p>
    <w:p w:rsidR="00CF2E9A" w:rsidRDefault="00CF2E9A" w:rsidP="00CF2E9A">
      <w:pPr>
        <w:spacing w:line="240" w:lineRule="exact"/>
        <w:rPr>
          <w:sz w:val="28"/>
          <w:szCs w:val="28"/>
        </w:rPr>
      </w:pPr>
    </w:p>
    <w:p w:rsidR="00CF2E9A" w:rsidRDefault="00CF2E9A" w:rsidP="00CF2E9A">
      <w:pPr>
        <w:spacing w:line="240" w:lineRule="exact"/>
        <w:rPr>
          <w:sz w:val="28"/>
          <w:szCs w:val="28"/>
        </w:rPr>
      </w:pPr>
    </w:p>
    <w:p w:rsidR="00CF2E9A" w:rsidRDefault="00CF2E9A" w:rsidP="00CF2E9A">
      <w:pPr>
        <w:spacing w:line="240" w:lineRule="exact"/>
        <w:rPr>
          <w:sz w:val="28"/>
          <w:szCs w:val="28"/>
        </w:rPr>
      </w:pPr>
      <w:r w:rsidRPr="00B65444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главы администрации города,</w:t>
      </w:r>
    </w:p>
    <w:p w:rsidR="00CF2E9A" w:rsidRPr="00B65444" w:rsidRDefault="00CF2E9A" w:rsidP="00CF2E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Pr="00B65444">
        <w:rPr>
          <w:sz w:val="28"/>
          <w:szCs w:val="28"/>
        </w:rPr>
        <w:t>финансового управления</w:t>
      </w:r>
    </w:p>
    <w:p w:rsidR="00CF2E9A" w:rsidRPr="00B65444" w:rsidRDefault="00CF2E9A" w:rsidP="00CF2E9A">
      <w:pPr>
        <w:spacing w:line="240" w:lineRule="exact"/>
        <w:rPr>
          <w:sz w:val="28"/>
          <w:szCs w:val="28"/>
        </w:rPr>
      </w:pPr>
      <w:r w:rsidRPr="00B65444">
        <w:rPr>
          <w:sz w:val="28"/>
          <w:szCs w:val="28"/>
        </w:rPr>
        <w:t>администрации города Невинном</w:t>
      </w:r>
      <w:r>
        <w:rPr>
          <w:sz w:val="28"/>
          <w:szCs w:val="28"/>
        </w:rPr>
        <w:t>ысска</w:t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   </w:t>
      </w:r>
      <w:bookmarkStart w:id="0" w:name="_GoBack"/>
      <w:bookmarkEnd w:id="0"/>
      <w:r>
        <w:rPr>
          <w:sz w:val="28"/>
          <w:szCs w:val="28"/>
        </w:rPr>
        <w:t xml:space="preserve">            О.В. Колбасова</w:t>
      </w:r>
    </w:p>
    <w:p w:rsidR="002A33DD" w:rsidRDefault="00CF2E9A"/>
    <w:sectPr w:rsidR="002A3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444" w:rsidRDefault="00084E02">
      <w:r>
        <w:separator/>
      </w:r>
    </w:p>
  </w:endnote>
  <w:endnote w:type="continuationSeparator" w:id="0">
    <w:p w:rsidR="001B1444" w:rsidRDefault="0008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D0" w:rsidRDefault="00B56620" w:rsidP="00383D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3AD0" w:rsidRDefault="00CF2E9A" w:rsidP="00383D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444" w:rsidRDefault="00084E02">
      <w:r>
        <w:separator/>
      </w:r>
    </w:p>
  </w:footnote>
  <w:footnote w:type="continuationSeparator" w:id="0">
    <w:p w:rsidR="001B1444" w:rsidRDefault="00084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D0" w:rsidRDefault="00B56620" w:rsidP="0041098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823AD0" w:rsidRDefault="00CF2E9A" w:rsidP="00587A5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D0" w:rsidRDefault="00B56620" w:rsidP="003911E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F2E9A">
      <w:rPr>
        <w:noProof/>
      </w:rPr>
      <w:t>2</w:t>
    </w:r>
    <w:r>
      <w:fldChar w:fldCharType="end"/>
    </w:r>
  </w:p>
  <w:p w:rsidR="0027272E" w:rsidRDefault="00CF2E9A" w:rsidP="003911EF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D0" w:rsidRDefault="00CF2E9A" w:rsidP="006F10C4">
    <w:pPr>
      <w:pStyle w:val="a6"/>
      <w:jc w:val="right"/>
    </w:pPr>
  </w:p>
  <w:p w:rsidR="00823AD0" w:rsidRDefault="00CF2E9A" w:rsidP="006F10C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CF5"/>
    <w:rsid w:val="00005FD8"/>
    <w:rsid w:val="00031A91"/>
    <w:rsid w:val="00084E02"/>
    <w:rsid w:val="00087E0C"/>
    <w:rsid w:val="000A4716"/>
    <w:rsid w:val="000C45D4"/>
    <w:rsid w:val="000D0DB1"/>
    <w:rsid w:val="000F3F08"/>
    <w:rsid w:val="00193EC2"/>
    <w:rsid w:val="001B1444"/>
    <w:rsid w:val="00217C16"/>
    <w:rsid w:val="00240CF5"/>
    <w:rsid w:val="00270C15"/>
    <w:rsid w:val="002815D0"/>
    <w:rsid w:val="002C7DC5"/>
    <w:rsid w:val="00304A6B"/>
    <w:rsid w:val="00312E4D"/>
    <w:rsid w:val="00412CDC"/>
    <w:rsid w:val="0042391F"/>
    <w:rsid w:val="004366E8"/>
    <w:rsid w:val="0045374A"/>
    <w:rsid w:val="004A1810"/>
    <w:rsid w:val="00584F76"/>
    <w:rsid w:val="005C2C06"/>
    <w:rsid w:val="00731BD3"/>
    <w:rsid w:val="007C049F"/>
    <w:rsid w:val="00827D99"/>
    <w:rsid w:val="008548A3"/>
    <w:rsid w:val="00866ECA"/>
    <w:rsid w:val="009006E5"/>
    <w:rsid w:val="00950A00"/>
    <w:rsid w:val="00A34FFA"/>
    <w:rsid w:val="00A80F83"/>
    <w:rsid w:val="00B16839"/>
    <w:rsid w:val="00B56620"/>
    <w:rsid w:val="00B85DB1"/>
    <w:rsid w:val="00B91875"/>
    <w:rsid w:val="00C36489"/>
    <w:rsid w:val="00C5788C"/>
    <w:rsid w:val="00CF2E9A"/>
    <w:rsid w:val="00D031A5"/>
    <w:rsid w:val="00D235B6"/>
    <w:rsid w:val="00DB3CE8"/>
    <w:rsid w:val="00DD772A"/>
    <w:rsid w:val="00F42F63"/>
    <w:rsid w:val="00F464C9"/>
    <w:rsid w:val="00F55F77"/>
    <w:rsid w:val="00F863FB"/>
    <w:rsid w:val="00F94E93"/>
    <w:rsid w:val="00FC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1526A-92C0-4AF2-9887-8AB13747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566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566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56620"/>
  </w:style>
  <w:style w:type="paragraph" w:styleId="a6">
    <w:name w:val="header"/>
    <w:basedOn w:val="a"/>
    <w:link w:val="a7"/>
    <w:uiPriority w:val="99"/>
    <w:rsid w:val="00B566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6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7DC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7D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6BCDC-4FFB-4C96-B01E-D2C2375F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32</cp:revision>
  <cp:lastPrinted>2023-04-11T15:23:00Z</cp:lastPrinted>
  <dcterms:created xsi:type="dcterms:W3CDTF">2023-04-11T13:00:00Z</dcterms:created>
  <dcterms:modified xsi:type="dcterms:W3CDTF">2023-04-14T12:32:00Z</dcterms:modified>
</cp:coreProperties>
</file>