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7CE" w:rsidRPr="004C5382" w:rsidRDefault="007567CE" w:rsidP="007567CE">
      <w:pPr>
        <w:suppressAutoHyphens/>
        <w:jc w:val="center"/>
        <w:outlineLvl w:val="0"/>
        <w:rPr>
          <w:sz w:val="28"/>
          <w:szCs w:val="28"/>
        </w:rPr>
      </w:pPr>
      <w:bookmarkStart w:id="0" w:name="_GoBack"/>
      <w:bookmarkEnd w:id="0"/>
      <w:r w:rsidRPr="004C5382">
        <w:rPr>
          <w:sz w:val="28"/>
          <w:szCs w:val="28"/>
        </w:rPr>
        <w:t>ПОЯСНИТЕЛЬНАЯ ЗАПИСКА</w:t>
      </w:r>
    </w:p>
    <w:p w:rsidR="007567CE" w:rsidRPr="004C5382" w:rsidRDefault="007567CE" w:rsidP="007567CE">
      <w:pPr>
        <w:suppressAutoHyphens/>
        <w:jc w:val="center"/>
        <w:outlineLvl w:val="0"/>
        <w:rPr>
          <w:sz w:val="28"/>
          <w:szCs w:val="28"/>
        </w:rPr>
      </w:pPr>
      <w:r w:rsidRPr="004C5382">
        <w:rPr>
          <w:sz w:val="28"/>
          <w:szCs w:val="28"/>
        </w:rPr>
        <w:t>к проекту решения Думы города Невинномысска «О внесении изменений в решение Думы города Невинномысска от 19.12.202</w:t>
      </w:r>
      <w:r w:rsidR="00CE318B">
        <w:rPr>
          <w:sz w:val="28"/>
          <w:szCs w:val="28"/>
        </w:rPr>
        <w:t>3</w:t>
      </w:r>
      <w:r w:rsidRPr="004C5382">
        <w:rPr>
          <w:sz w:val="28"/>
          <w:szCs w:val="28"/>
        </w:rPr>
        <w:t xml:space="preserve"> № </w:t>
      </w:r>
      <w:r w:rsidR="00CE318B">
        <w:rPr>
          <w:sz w:val="28"/>
          <w:szCs w:val="28"/>
        </w:rPr>
        <w:t>295-38</w:t>
      </w:r>
      <w:r w:rsidRPr="004C5382">
        <w:rPr>
          <w:sz w:val="28"/>
          <w:szCs w:val="28"/>
        </w:rPr>
        <w:t xml:space="preserve"> «О бюджете города Невинномысска на 202</w:t>
      </w:r>
      <w:r w:rsidR="00CE318B">
        <w:rPr>
          <w:sz w:val="28"/>
          <w:szCs w:val="28"/>
        </w:rPr>
        <w:t>4</w:t>
      </w:r>
      <w:r w:rsidRPr="004C5382">
        <w:rPr>
          <w:sz w:val="28"/>
          <w:szCs w:val="28"/>
        </w:rPr>
        <w:t xml:space="preserve"> год и на плановый период 202</w:t>
      </w:r>
      <w:r w:rsidR="00CE318B">
        <w:rPr>
          <w:sz w:val="28"/>
          <w:szCs w:val="28"/>
        </w:rPr>
        <w:t>5</w:t>
      </w:r>
      <w:r w:rsidRPr="004C5382">
        <w:rPr>
          <w:sz w:val="28"/>
          <w:szCs w:val="28"/>
        </w:rPr>
        <w:t xml:space="preserve"> и 202</w:t>
      </w:r>
      <w:r w:rsidR="00CE318B">
        <w:rPr>
          <w:sz w:val="28"/>
          <w:szCs w:val="28"/>
        </w:rPr>
        <w:t>6</w:t>
      </w:r>
      <w:r w:rsidRPr="004C5382">
        <w:rPr>
          <w:sz w:val="28"/>
          <w:szCs w:val="28"/>
        </w:rPr>
        <w:t xml:space="preserve"> годов»</w:t>
      </w:r>
    </w:p>
    <w:p w:rsidR="007567CE" w:rsidRDefault="007567CE" w:rsidP="007567CE">
      <w:pPr>
        <w:suppressAutoHyphens/>
        <w:jc w:val="center"/>
        <w:outlineLvl w:val="0"/>
        <w:rPr>
          <w:sz w:val="28"/>
          <w:szCs w:val="28"/>
        </w:rPr>
      </w:pPr>
    </w:p>
    <w:p w:rsidR="007567CE" w:rsidRDefault="007567CE" w:rsidP="007567CE">
      <w:pPr>
        <w:suppressAutoHyphens/>
        <w:jc w:val="center"/>
        <w:outlineLvl w:val="0"/>
        <w:rPr>
          <w:sz w:val="28"/>
          <w:szCs w:val="28"/>
        </w:rPr>
      </w:pPr>
    </w:p>
    <w:p w:rsidR="007567CE" w:rsidRPr="004C5382" w:rsidRDefault="007567CE" w:rsidP="007567CE">
      <w:pPr>
        <w:suppressAutoHyphens/>
        <w:jc w:val="center"/>
        <w:outlineLvl w:val="0"/>
        <w:rPr>
          <w:sz w:val="28"/>
          <w:szCs w:val="28"/>
        </w:rPr>
      </w:pPr>
    </w:p>
    <w:p w:rsidR="007567CE" w:rsidRPr="000724B9" w:rsidRDefault="007567CE" w:rsidP="007567CE">
      <w:pPr>
        <w:suppressAutoHyphens/>
        <w:ind w:firstLine="708"/>
        <w:jc w:val="both"/>
        <w:outlineLvl w:val="0"/>
        <w:rPr>
          <w:sz w:val="28"/>
          <w:szCs w:val="28"/>
        </w:rPr>
      </w:pPr>
      <w:r w:rsidRPr="000724B9">
        <w:rPr>
          <w:sz w:val="28"/>
          <w:szCs w:val="28"/>
        </w:rPr>
        <w:t>Администрация города Невинномысска вносит на рассмотрение в Думу города Невинномысска проект решения Думы города Невинномысска «О внесении изменений в решение Думы города Невинномысска от 19.12.202</w:t>
      </w:r>
      <w:r w:rsidR="00CE318B">
        <w:rPr>
          <w:sz w:val="28"/>
          <w:szCs w:val="28"/>
        </w:rPr>
        <w:t>3</w:t>
      </w:r>
      <w:r w:rsidRPr="000724B9">
        <w:rPr>
          <w:sz w:val="28"/>
          <w:szCs w:val="28"/>
        </w:rPr>
        <w:t xml:space="preserve"> № </w:t>
      </w:r>
      <w:r w:rsidR="00CE318B">
        <w:rPr>
          <w:sz w:val="28"/>
          <w:szCs w:val="28"/>
        </w:rPr>
        <w:t>295-38</w:t>
      </w:r>
      <w:r w:rsidRPr="000724B9">
        <w:rPr>
          <w:sz w:val="28"/>
          <w:szCs w:val="28"/>
        </w:rPr>
        <w:t xml:space="preserve"> «О бюджете города Невинномысска на 202</w:t>
      </w:r>
      <w:r w:rsidR="00CE318B">
        <w:rPr>
          <w:sz w:val="28"/>
          <w:szCs w:val="28"/>
        </w:rPr>
        <w:t>4</w:t>
      </w:r>
      <w:r w:rsidRPr="000724B9">
        <w:rPr>
          <w:sz w:val="28"/>
          <w:szCs w:val="28"/>
        </w:rPr>
        <w:t xml:space="preserve"> год и на плановый период 202</w:t>
      </w:r>
      <w:r w:rsidR="00CE318B">
        <w:rPr>
          <w:sz w:val="28"/>
          <w:szCs w:val="28"/>
        </w:rPr>
        <w:t>5</w:t>
      </w:r>
      <w:r w:rsidRPr="000724B9">
        <w:rPr>
          <w:sz w:val="28"/>
          <w:szCs w:val="28"/>
        </w:rPr>
        <w:t xml:space="preserve"> и 202</w:t>
      </w:r>
      <w:r w:rsidR="00CE318B">
        <w:rPr>
          <w:sz w:val="28"/>
          <w:szCs w:val="28"/>
        </w:rPr>
        <w:t>6</w:t>
      </w:r>
      <w:r w:rsidRPr="000724B9">
        <w:rPr>
          <w:sz w:val="28"/>
          <w:szCs w:val="28"/>
        </w:rPr>
        <w:t xml:space="preserve"> годов» (далее – решение о бюджете города) в связи с:</w:t>
      </w:r>
    </w:p>
    <w:p w:rsidR="007567CE" w:rsidRPr="000724B9" w:rsidRDefault="007567CE" w:rsidP="007567CE">
      <w:pPr>
        <w:suppressAutoHyphens/>
        <w:ind w:firstLine="708"/>
        <w:jc w:val="both"/>
        <w:outlineLvl w:val="0"/>
        <w:rPr>
          <w:sz w:val="28"/>
          <w:szCs w:val="28"/>
        </w:rPr>
      </w:pPr>
      <w:r w:rsidRPr="000724B9">
        <w:rPr>
          <w:sz w:val="28"/>
          <w:szCs w:val="28"/>
        </w:rPr>
        <w:t xml:space="preserve">1) принятием нормативных правовых актов органами государственной власти Ставропольского края; </w:t>
      </w:r>
    </w:p>
    <w:p w:rsidR="007567CE" w:rsidRPr="000724B9" w:rsidRDefault="007567CE" w:rsidP="007567CE">
      <w:pPr>
        <w:suppressAutoHyphens/>
        <w:ind w:firstLine="708"/>
        <w:jc w:val="both"/>
        <w:outlineLvl w:val="0"/>
        <w:rPr>
          <w:sz w:val="28"/>
          <w:szCs w:val="28"/>
        </w:rPr>
      </w:pPr>
      <w:r w:rsidRPr="000724B9">
        <w:rPr>
          <w:sz w:val="28"/>
          <w:szCs w:val="28"/>
        </w:rPr>
        <w:t>2) изменением сводной бюджетной росписи на основании обращений главных распорядителей средств бюджета города Невинномысска (далее – бюджет города, город, ГРБС).</w:t>
      </w:r>
    </w:p>
    <w:p w:rsidR="007567CE" w:rsidRPr="005638B7" w:rsidRDefault="007567CE" w:rsidP="007567CE">
      <w:pPr>
        <w:suppressAutoHyphens/>
        <w:ind w:firstLine="708"/>
        <w:jc w:val="both"/>
        <w:outlineLvl w:val="0"/>
        <w:rPr>
          <w:sz w:val="28"/>
          <w:szCs w:val="28"/>
        </w:rPr>
      </w:pPr>
      <w:r w:rsidRPr="005638B7">
        <w:rPr>
          <w:sz w:val="28"/>
          <w:szCs w:val="28"/>
        </w:rPr>
        <w:t>Проект решения о бюджете города предусматривает:</w:t>
      </w:r>
    </w:p>
    <w:p w:rsidR="007567CE" w:rsidRPr="005D7A47" w:rsidRDefault="007567CE" w:rsidP="007567CE">
      <w:pPr>
        <w:suppressAutoHyphens/>
        <w:ind w:firstLine="708"/>
        <w:jc w:val="both"/>
        <w:outlineLvl w:val="0"/>
        <w:rPr>
          <w:sz w:val="28"/>
          <w:szCs w:val="28"/>
        </w:rPr>
      </w:pPr>
      <w:r w:rsidRPr="005638B7">
        <w:rPr>
          <w:sz w:val="28"/>
          <w:szCs w:val="28"/>
        </w:rPr>
        <w:t xml:space="preserve">увеличение бюджета </w:t>
      </w:r>
      <w:r w:rsidR="00CE318B" w:rsidRPr="005638B7">
        <w:rPr>
          <w:sz w:val="28"/>
          <w:szCs w:val="28"/>
        </w:rPr>
        <w:t>города по доходам в 2024 году н</w:t>
      </w:r>
      <w:r w:rsidRPr="005638B7">
        <w:rPr>
          <w:sz w:val="28"/>
          <w:szCs w:val="28"/>
        </w:rPr>
        <w:t xml:space="preserve">а </w:t>
      </w:r>
      <w:r w:rsidR="00042741" w:rsidRPr="00547833">
        <w:rPr>
          <w:sz w:val="28"/>
          <w:szCs w:val="28"/>
        </w:rPr>
        <w:t>249716,06</w:t>
      </w:r>
      <w:r w:rsidRPr="005638B7">
        <w:rPr>
          <w:sz w:val="28"/>
          <w:szCs w:val="28"/>
        </w:rPr>
        <w:t xml:space="preserve"> тыс. рублей, в 202</w:t>
      </w:r>
      <w:r w:rsidR="00CE318B" w:rsidRPr="005638B7">
        <w:rPr>
          <w:sz w:val="28"/>
          <w:szCs w:val="28"/>
        </w:rPr>
        <w:t>5</w:t>
      </w:r>
      <w:r w:rsidR="00F878C6">
        <w:rPr>
          <w:sz w:val="28"/>
          <w:szCs w:val="28"/>
        </w:rPr>
        <w:t xml:space="preserve"> году </w:t>
      </w:r>
      <w:r w:rsidRPr="005638B7">
        <w:rPr>
          <w:sz w:val="28"/>
          <w:szCs w:val="28"/>
        </w:rPr>
        <w:t xml:space="preserve">на </w:t>
      </w:r>
      <w:r w:rsidR="00495CDA" w:rsidRPr="005638B7">
        <w:rPr>
          <w:sz w:val="28"/>
          <w:szCs w:val="28"/>
        </w:rPr>
        <w:t>95686,62</w:t>
      </w:r>
      <w:r w:rsidRPr="005638B7">
        <w:rPr>
          <w:sz w:val="28"/>
          <w:szCs w:val="28"/>
        </w:rPr>
        <w:t xml:space="preserve"> тыс. рублей и в 202</w:t>
      </w:r>
      <w:r w:rsidR="00CE318B" w:rsidRPr="005638B7">
        <w:rPr>
          <w:sz w:val="28"/>
          <w:szCs w:val="28"/>
        </w:rPr>
        <w:t>6</w:t>
      </w:r>
      <w:r w:rsidRPr="005638B7">
        <w:rPr>
          <w:sz w:val="28"/>
          <w:szCs w:val="28"/>
        </w:rPr>
        <w:t xml:space="preserve"> году на </w:t>
      </w:r>
      <w:r w:rsidR="00495CDA" w:rsidRPr="005638B7">
        <w:rPr>
          <w:sz w:val="28"/>
          <w:szCs w:val="28"/>
        </w:rPr>
        <w:t>5477,76</w:t>
      </w:r>
      <w:r w:rsidRPr="005638B7">
        <w:rPr>
          <w:sz w:val="28"/>
          <w:szCs w:val="28"/>
        </w:rPr>
        <w:t xml:space="preserve"> </w:t>
      </w:r>
      <w:r w:rsidR="00F878C6">
        <w:rPr>
          <w:sz w:val="28"/>
          <w:szCs w:val="28"/>
        </w:rPr>
        <w:t xml:space="preserve">     </w:t>
      </w:r>
      <w:r w:rsidRPr="005638B7">
        <w:rPr>
          <w:sz w:val="28"/>
          <w:szCs w:val="28"/>
        </w:rPr>
        <w:t>тыс. рублей;</w:t>
      </w:r>
    </w:p>
    <w:p w:rsidR="007567CE" w:rsidRPr="00C950E6" w:rsidRDefault="007567CE" w:rsidP="007567CE">
      <w:pPr>
        <w:suppressAutoHyphens/>
        <w:ind w:firstLine="708"/>
        <w:jc w:val="both"/>
        <w:outlineLvl w:val="0"/>
        <w:rPr>
          <w:sz w:val="28"/>
          <w:szCs w:val="28"/>
        </w:rPr>
      </w:pPr>
      <w:r w:rsidRPr="00C950E6">
        <w:rPr>
          <w:sz w:val="28"/>
          <w:szCs w:val="28"/>
        </w:rPr>
        <w:t>увеличение бюджетных ассигнований по расходам в 202</w:t>
      </w:r>
      <w:r w:rsidR="001928A2" w:rsidRPr="00C950E6">
        <w:rPr>
          <w:sz w:val="28"/>
          <w:szCs w:val="28"/>
        </w:rPr>
        <w:t>4</w:t>
      </w:r>
      <w:r w:rsidRPr="00C950E6">
        <w:rPr>
          <w:sz w:val="28"/>
          <w:szCs w:val="28"/>
        </w:rPr>
        <w:t xml:space="preserve"> году на </w:t>
      </w:r>
      <w:r w:rsidR="009A3263" w:rsidRPr="00716AEC">
        <w:rPr>
          <w:sz w:val="28"/>
          <w:szCs w:val="28"/>
        </w:rPr>
        <w:t>844289,55</w:t>
      </w:r>
      <w:r w:rsidRPr="00C950E6">
        <w:rPr>
          <w:sz w:val="28"/>
          <w:szCs w:val="28"/>
        </w:rPr>
        <w:t> тыс. рублей, в 202</w:t>
      </w:r>
      <w:r w:rsidR="001928A2" w:rsidRPr="00C950E6">
        <w:rPr>
          <w:sz w:val="28"/>
          <w:szCs w:val="28"/>
        </w:rPr>
        <w:t>5</w:t>
      </w:r>
      <w:r w:rsidRPr="00C950E6">
        <w:rPr>
          <w:sz w:val="28"/>
          <w:szCs w:val="28"/>
        </w:rPr>
        <w:t xml:space="preserve"> году на </w:t>
      </w:r>
      <w:r w:rsidR="001928A2" w:rsidRPr="00C950E6">
        <w:rPr>
          <w:sz w:val="28"/>
          <w:szCs w:val="28"/>
        </w:rPr>
        <w:t>102159,69</w:t>
      </w:r>
      <w:r w:rsidRPr="00C950E6">
        <w:rPr>
          <w:sz w:val="28"/>
          <w:szCs w:val="28"/>
        </w:rPr>
        <w:t xml:space="preserve"> тыс. рублей, в 202</w:t>
      </w:r>
      <w:r w:rsidR="001928A2" w:rsidRPr="00C950E6">
        <w:rPr>
          <w:sz w:val="28"/>
          <w:szCs w:val="28"/>
        </w:rPr>
        <w:t>6</w:t>
      </w:r>
      <w:r w:rsidRPr="00C950E6">
        <w:rPr>
          <w:sz w:val="28"/>
          <w:szCs w:val="28"/>
        </w:rPr>
        <w:t xml:space="preserve"> году на </w:t>
      </w:r>
      <w:r w:rsidR="001928A2" w:rsidRPr="00C950E6">
        <w:rPr>
          <w:sz w:val="28"/>
          <w:szCs w:val="28"/>
        </w:rPr>
        <w:t>5477,76 тыс. рублей.</w:t>
      </w:r>
    </w:p>
    <w:p w:rsidR="007567CE" w:rsidRPr="00385BBC" w:rsidRDefault="001928A2" w:rsidP="007567CE">
      <w:pPr>
        <w:suppressAutoHyphens/>
        <w:ind w:firstLine="709"/>
        <w:jc w:val="both"/>
        <w:outlineLvl w:val="0"/>
        <w:rPr>
          <w:sz w:val="28"/>
          <w:szCs w:val="28"/>
        </w:rPr>
      </w:pPr>
      <w:r w:rsidRPr="00981DBB">
        <w:rPr>
          <w:sz w:val="28"/>
          <w:szCs w:val="28"/>
        </w:rPr>
        <w:t>Дефицит</w:t>
      </w:r>
      <w:r w:rsidR="007567CE" w:rsidRPr="00981DBB">
        <w:rPr>
          <w:sz w:val="28"/>
          <w:szCs w:val="28"/>
        </w:rPr>
        <w:t xml:space="preserve"> бюджета города в 202</w:t>
      </w:r>
      <w:r w:rsidRPr="00981DBB">
        <w:rPr>
          <w:sz w:val="28"/>
          <w:szCs w:val="28"/>
        </w:rPr>
        <w:t>4</w:t>
      </w:r>
      <w:r w:rsidR="007567CE" w:rsidRPr="00981DBB">
        <w:rPr>
          <w:sz w:val="28"/>
          <w:szCs w:val="28"/>
        </w:rPr>
        <w:t xml:space="preserve"> году </w:t>
      </w:r>
      <w:r w:rsidR="003804AB">
        <w:rPr>
          <w:sz w:val="28"/>
          <w:szCs w:val="28"/>
        </w:rPr>
        <w:t>составит</w:t>
      </w:r>
      <w:r w:rsidRPr="00981DBB">
        <w:rPr>
          <w:sz w:val="28"/>
          <w:szCs w:val="28"/>
        </w:rPr>
        <w:t xml:space="preserve"> 594573,49</w:t>
      </w:r>
      <w:r w:rsidR="007567CE" w:rsidRPr="00981DBB">
        <w:rPr>
          <w:sz w:val="28"/>
          <w:szCs w:val="28"/>
        </w:rPr>
        <w:t> тыс. рублей</w:t>
      </w:r>
      <w:r w:rsidRPr="00981DBB">
        <w:rPr>
          <w:sz w:val="28"/>
          <w:szCs w:val="28"/>
        </w:rPr>
        <w:t>. В</w:t>
      </w:r>
      <w:r w:rsidR="007567CE" w:rsidRPr="00981DBB">
        <w:rPr>
          <w:sz w:val="28"/>
          <w:szCs w:val="28"/>
        </w:rPr>
        <w:t xml:space="preserve"> 202</w:t>
      </w:r>
      <w:r w:rsidRPr="00981DBB">
        <w:rPr>
          <w:sz w:val="28"/>
          <w:szCs w:val="28"/>
        </w:rPr>
        <w:t>5</w:t>
      </w:r>
      <w:r w:rsidR="007567CE" w:rsidRPr="00981DBB">
        <w:rPr>
          <w:sz w:val="28"/>
          <w:szCs w:val="28"/>
        </w:rPr>
        <w:t xml:space="preserve"> году </w:t>
      </w:r>
      <w:r w:rsidRPr="00981DBB">
        <w:rPr>
          <w:sz w:val="28"/>
          <w:szCs w:val="28"/>
        </w:rPr>
        <w:t xml:space="preserve">профицит </w:t>
      </w:r>
      <w:r w:rsidR="0032612B">
        <w:rPr>
          <w:sz w:val="28"/>
          <w:szCs w:val="28"/>
        </w:rPr>
        <w:t>бюджета уменьшит</w:t>
      </w:r>
      <w:r w:rsidRPr="00981DBB">
        <w:rPr>
          <w:sz w:val="28"/>
          <w:szCs w:val="28"/>
        </w:rPr>
        <w:t>ся на 6473,07 тыс. рублей</w:t>
      </w:r>
      <w:r w:rsidR="007567CE" w:rsidRPr="00981DBB">
        <w:rPr>
          <w:sz w:val="28"/>
          <w:szCs w:val="28"/>
        </w:rPr>
        <w:t>.</w:t>
      </w:r>
      <w:r w:rsidR="007567CE" w:rsidRPr="00385BBC">
        <w:rPr>
          <w:sz w:val="28"/>
          <w:szCs w:val="28"/>
        </w:rPr>
        <w:t xml:space="preserve"> </w:t>
      </w:r>
    </w:p>
    <w:p w:rsidR="008F7624" w:rsidRDefault="007567CE" w:rsidP="007567CE">
      <w:pPr>
        <w:suppressAutoHyphens/>
        <w:ind w:firstLine="709"/>
        <w:jc w:val="both"/>
        <w:outlineLvl w:val="0"/>
        <w:rPr>
          <w:sz w:val="28"/>
          <w:szCs w:val="28"/>
        </w:rPr>
      </w:pPr>
      <w:r w:rsidRPr="00385BBC">
        <w:rPr>
          <w:sz w:val="28"/>
          <w:szCs w:val="28"/>
        </w:rPr>
        <w:t>План налоговых</w:t>
      </w:r>
      <w:r w:rsidRPr="005D7A47">
        <w:rPr>
          <w:sz w:val="28"/>
          <w:szCs w:val="28"/>
        </w:rPr>
        <w:t xml:space="preserve"> и неналоговых доходов в 202</w:t>
      </w:r>
      <w:r w:rsidR="00CE318B">
        <w:rPr>
          <w:sz w:val="28"/>
          <w:szCs w:val="28"/>
        </w:rPr>
        <w:t>4</w:t>
      </w:r>
      <w:r w:rsidRPr="005D7A47">
        <w:rPr>
          <w:sz w:val="28"/>
          <w:szCs w:val="28"/>
        </w:rPr>
        <w:t xml:space="preserve"> году увеличен</w:t>
      </w:r>
      <w:r w:rsidR="006B0ADE">
        <w:rPr>
          <w:sz w:val="28"/>
          <w:szCs w:val="28"/>
        </w:rPr>
        <w:t xml:space="preserve"> в сумме 2351,88 тыс. рублей</w:t>
      </w:r>
      <w:r w:rsidRPr="005D7A47">
        <w:rPr>
          <w:sz w:val="28"/>
          <w:szCs w:val="28"/>
        </w:rPr>
        <w:t xml:space="preserve"> за счет</w:t>
      </w:r>
      <w:r w:rsidR="008F7624">
        <w:rPr>
          <w:sz w:val="28"/>
          <w:szCs w:val="28"/>
        </w:rPr>
        <w:t>:</w:t>
      </w:r>
    </w:p>
    <w:p w:rsidR="008F7624" w:rsidRDefault="007567CE" w:rsidP="007567CE">
      <w:pPr>
        <w:suppressAutoHyphens/>
        <w:ind w:firstLine="709"/>
        <w:jc w:val="both"/>
        <w:outlineLvl w:val="0"/>
        <w:rPr>
          <w:sz w:val="28"/>
          <w:szCs w:val="28"/>
        </w:rPr>
      </w:pPr>
      <w:r w:rsidRPr="005D7A47">
        <w:rPr>
          <w:sz w:val="28"/>
          <w:szCs w:val="28"/>
        </w:rPr>
        <w:t>доходов от компенсации затрат государства</w:t>
      </w:r>
      <w:r>
        <w:rPr>
          <w:sz w:val="28"/>
          <w:szCs w:val="28"/>
        </w:rPr>
        <w:t xml:space="preserve"> в сумме </w:t>
      </w:r>
      <w:r w:rsidR="00CE318B">
        <w:rPr>
          <w:sz w:val="28"/>
          <w:szCs w:val="28"/>
        </w:rPr>
        <w:t>1151,88</w:t>
      </w:r>
      <w:r>
        <w:rPr>
          <w:sz w:val="28"/>
          <w:szCs w:val="28"/>
        </w:rPr>
        <w:t xml:space="preserve"> тыс. рублей </w:t>
      </w:r>
      <w:r w:rsidRPr="005428FC">
        <w:rPr>
          <w:sz w:val="28"/>
          <w:szCs w:val="28"/>
        </w:rPr>
        <w:t xml:space="preserve">(возврат </w:t>
      </w:r>
      <w:r w:rsidR="00383FA8" w:rsidRPr="005428FC">
        <w:rPr>
          <w:sz w:val="28"/>
          <w:szCs w:val="28"/>
        </w:rPr>
        <w:t>прочих межбюджетных трансфертов, передаваемых бюджета</w:t>
      </w:r>
      <w:r w:rsidR="004E2399">
        <w:rPr>
          <w:sz w:val="28"/>
          <w:szCs w:val="28"/>
        </w:rPr>
        <w:t>м</w:t>
      </w:r>
      <w:r w:rsidR="00383FA8" w:rsidRPr="005428FC">
        <w:rPr>
          <w:sz w:val="28"/>
          <w:szCs w:val="28"/>
        </w:rPr>
        <w:t xml:space="preserve"> городских округов</w:t>
      </w:r>
      <w:r w:rsidR="004E2399">
        <w:rPr>
          <w:sz w:val="28"/>
          <w:szCs w:val="28"/>
        </w:rPr>
        <w:t xml:space="preserve"> (</w:t>
      </w:r>
      <w:r w:rsidR="005428FC" w:rsidRPr="005428FC">
        <w:rPr>
          <w:sz w:val="28"/>
          <w:szCs w:val="28"/>
        </w:rPr>
        <w:t>финансовое обеспечение (</w:t>
      </w:r>
      <w:r w:rsidR="00383FA8" w:rsidRPr="005428FC">
        <w:rPr>
          <w:sz w:val="28"/>
          <w:szCs w:val="28"/>
        </w:rPr>
        <w:t xml:space="preserve">возмещение) затрат </w:t>
      </w:r>
      <w:r w:rsidRPr="005428FC">
        <w:rPr>
          <w:sz w:val="28"/>
          <w:szCs w:val="28"/>
        </w:rPr>
        <w:t>юридических лиц и индивидуальных предпринимателей, реализующих мероприятия по организации питания отдельных категорий граждан на площадке, специально организованной органом местного самоуправления муниципального образования Ставропольского края вдоль автомобильных дорог общего пользования, расположенных на территории Ставропольского края</w:t>
      </w:r>
      <w:r w:rsidR="004E2399">
        <w:rPr>
          <w:sz w:val="28"/>
          <w:szCs w:val="28"/>
        </w:rPr>
        <w:t>, за счет средств резервного фонда Правительства Ставропольского края</w:t>
      </w:r>
      <w:r w:rsidRPr="005428FC">
        <w:rPr>
          <w:sz w:val="28"/>
          <w:szCs w:val="28"/>
        </w:rPr>
        <w:t>)</w:t>
      </w:r>
      <w:r w:rsidR="004E2399">
        <w:rPr>
          <w:sz w:val="28"/>
          <w:szCs w:val="28"/>
        </w:rPr>
        <w:t>)</w:t>
      </w:r>
      <w:r w:rsidR="008F7624">
        <w:rPr>
          <w:sz w:val="28"/>
          <w:szCs w:val="28"/>
        </w:rPr>
        <w:t>;</w:t>
      </w:r>
    </w:p>
    <w:p w:rsidR="007567CE" w:rsidRPr="005D7A47" w:rsidRDefault="00AF4303" w:rsidP="007567CE">
      <w:pPr>
        <w:suppressAutoHyphens/>
        <w:ind w:firstLine="709"/>
        <w:jc w:val="both"/>
        <w:outlineLvl w:val="0"/>
        <w:rPr>
          <w:sz w:val="28"/>
          <w:szCs w:val="28"/>
        </w:rPr>
      </w:pPr>
      <w:r>
        <w:rPr>
          <w:sz w:val="28"/>
          <w:szCs w:val="28"/>
        </w:rPr>
        <w:t>платежей физических и юридических</w:t>
      </w:r>
      <w:r w:rsidR="00182C44">
        <w:rPr>
          <w:sz w:val="28"/>
          <w:szCs w:val="28"/>
        </w:rPr>
        <w:t xml:space="preserve"> лиц на реализацию инициативных проектов</w:t>
      </w:r>
      <w:r w:rsidRPr="00901FCF">
        <w:rPr>
          <w:sz w:val="28"/>
          <w:szCs w:val="28"/>
        </w:rPr>
        <w:t xml:space="preserve"> </w:t>
      </w:r>
      <w:r>
        <w:rPr>
          <w:sz w:val="28"/>
          <w:szCs w:val="28"/>
        </w:rPr>
        <w:t xml:space="preserve">на сумму 1200,00 тыс. рублей. </w:t>
      </w:r>
      <w:r w:rsidR="007567CE" w:rsidRPr="005D7A47">
        <w:rPr>
          <w:sz w:val="28"/>
          <w:szCs w:val="28"/>
        </w:rPr>
        <w:t xml:space="preserve"> </w:t>
      </w:r>
    </w:p>
    <w:p w:rsidR="007567CE" w:rsidRPr="008C4006" w:rsidRDefault="007567CE" w:rsidP="007567CE">
      <w:pPr>
        <w:suppressAutoHyphens/>
        <w:ind w:firstLine="709"/>
        <w:jc w:val="both"/>
        <w:outlineLvl w:val="0"/>
        <w:rPr>
          <w:sz w:val="28"/>
          <w:szCs w:val="28"/>
          <w:highlight w:val="yellow"/>
        </w:rPr>
      </w:pPr>
      <w:r w:rsidRPr="00150787">
        <w:rPr>
          <w:sz w:val="28"/>
          <w:szCs w:val="28"/>
        </w:rPr>
        <w:t>План по безвозмездным поступлениям в целом в 202</w:t>
      </w:r>
      <w:r w:rsidR="008C4006">
        <w:rPr>
          <w:sz w:val="28"/>
          <w:szCs w:val="28"/>
        </w:rPr>
        <w:t>4</w:t>
      </w:r>
      <w:r w:rsidRPr="00150787">
        <w:rPr>
          <w:sz w:val="28"/>
          <w:szCs w:val="28"/>
        </w:rPr>
        <w:t xml:space="preserve"> году увеличен на </w:t>
      </w:r>
      <w:r w:rsidR="00042741" w:rsidRPr="00547833">
        <w:rPr>
          <w:sz w:val="28"/>
          <w:szCs w:val="28"/>
        </w:rPr>
        <w:t>247364,18</w:t>
      </w:r>
      <w:r w:rsidRPr="00AE3D6B">
        <w:rPr>
          <w:sz w:val="28"/>
          <w:szCs w:val="28"/>
        </w:rPr>
        <w:t xml:space="preserve"> тыс. рублей, в 202</w:t>
      </w:r>
      <w:r w:rsidR="00AE3D6B" w:rsidRPr="00AE3D6B">
        <w:rPr>
          <w:sz w:val="28"/>
          <w:szCs w:val="28"/>
        </w:rPr>
        <w:t>5</w:t>
      </w:r>
      <w:r w:rsidRPr="00AE3D6B">
        <w:rPr>
          <w:sz w:val="28"/>
          <w:szCs w:val="28"/>
        </w:rPr>
        <w:t xml:space="preserve"> году в сумме </w:t>
      </w:r>
      <w:r w:rsidR="00AE3D6B" w:rsidRPr="005638B7">
        <w:rPr>
          <w:sz w:val="28"/>
          <w:szCs w:val="28"/>
        </w:rPr>
        <w:t>95686,62</w:t>
      </w:r>
      <w:r w:rsidR="00AE3D6B" w:rsidRPr="00AE3D6B">
        <w:rPr>
          <w:sz w:val="28"/>
          <w:szCs w:val="28"/>
        </w:rPr>
        <w:t xml:space="preserve"> тыс. рублей, в 2026 </w:t>
      </w:r>
      <w:r w:rsidRPr="00AE3D6B">
        <w:rPr>
          <w:sz w:val="28"/>
          <w:szCs w:val="28"/>
        </w:rPr>
        <w:t xml:space="preserve">году в сумме </w:t>
      </w:r>
      <w:r w:rsidR="00AE3D6B" w:rsidRPr="00AE3D6B">
        <w:rPr>
          <w:sz w:val="28"/>
          <w:szCs w:val="28"/>
        </w:rPr>
        <w:t>5477,76</w:t>
      </w:r>
      <w:r w:rsidRPr="00AE3D6B">
        <w:rPr>
          <w:sz w:val="28"/>
          <w:szCs w:val="28"/>
        </w:rPr>
        <w:t xml:space="preserve"> тыс. рублей, в том числе за счет:</w:t>
      </w:r>
    </w:p>
    <w:p w:rsidR="007567CE" w:rsidRPr="008C4006" w:rsidRDefault="007567CE" w:rsidP="007567CE">
      <w:pPr>
        <w:suppressAutoHyphens/>
        <w:ind w:firstLine="708"/>
        <w:jc w:val="both"/>
        <w:rPr>
          <w:sz w:val="28"/>
          <w:szCs w:val="28"/>
          <w:highlight w:val="yellow"/>
        </w:rPr>
      </w:pPr>
      <w:r w:rsidRPr="00E1129F">
        <w:rPr>
          <w:sz w:val="28"/>
          <w:szCs w:val="28"/>
        </w:rPr>
        <w:lastRenderedPageBreak/>
        <w:t>1) увеличения безвозмездных поступлений от других бюджетов бюджетной системы в 202</w:t>
      </w:r>
      <w:r w:rsidR="008C4006">
        <w:rPr>
          <w:sz w:val="28"/>
          <w:szCs w:val="28"/>
        </w:rPr>
        <w:t>4</w:t>
      </w:r>
      <w:r w:rsidRPr="00E1129F">
        <w:rPr>
          <w:sz w:val="28"/>
          <w:szCs w:val="28"/>
        </w:rPr>
        <w:t xml:space="preserve"> году </w:t>
      </w:r>
      <w:r w:rsidRPr="00AE3D6B">
        <w:rPr>
          <w:sz w:val="28"/>
          <w:szCs w:val="28"/>
        </w:rPr>
        <w:t xml:space="preserve">на </w:t>
      </w:r>
      <w:r w:rsidR="00042741" w:rsidRPr="00547833">
        <w:rPr>
          <w:sz w:val="28"/>
          <w:szCs w:val="28"/>
        </w:rPr>
        <w:t>262547,74</w:t>
      </w:r>
      <w:r w:rsidRPr="00AE3D6B">
        <w:t xml:space="preserve"> </w:t>
      </w:r>
      <w:r w:rsidRPr="00AE3D6B">
        <w:rPr>
          <w:sz w:val="28"/>
          <w:szCs w:val="28"/>
        </w:rPr>
        <w:t>тыс. рублей, в 202</w:t>
      </w:r>
      <w:r w:rsidR="008C4006" w:rsidRPr="00AE3D6B">
        <w:rPr>
          <w:sz w:val="28"/>
          <w:szCs w:val="28"/>
        </w:rPr>
        <w:t>5</w:t>
      </w:r>
      <w:r w:rsidRPr="00AE3D6B">
        <w:rPr>
          <w:sz w:val="28"/>
          <w:szCs w:val="28"/>
        </w:rPr>
        <w:t xml:space="preserve"> году на </w:t>
      </w:r>
      <w:r w:rsidR="00AE3D6B" w:rsidRPr="005638B7">
        <w:rPr>
          <w:sz w:val="28"/>
          <w:szCs w:val="28"/>
        </w:rPr>
        <w:t>95686,62</w:t>
      </w:r>
      <w:r w:rsidR="00F878C6">
        <w:rPr>
          <w:sz w:val="28"/>
          <w:szCs w:val="28"/>
        </w:rPr>
        <w:t xml:space="preserve"> тыс. рублей и </w:t>
      </w:r>
      <w:r w:rsidRPr="00AE3D6B">
        <w:rPr>
          <w:sz w:val="28"/>
          <w:szCs w:val="28"/>
        </w:rPr>
        <w:t>в 202</w:t>
      </w:r>
      <w:r w:rsidR="008C4006" w:rsidRPr="00AE3D6B">
        <w:rPr>
          <w:sz w:val="28"/>
          <w:szCs w:val="28"/>
        </w:rPr>
        <w:t>6</w:t>
      </w:r>
      <w:r w:rsidRPr="00AE3D6B">
        <w:rPr>
          <w:sz w:val="28"/>
          <w:szCs w:val="28"/>
        </w:rPr>
        <w:t xml:space="preserve"> году на </w:t>
      </w:r>
      <w:r w:rsidR="00AE3D6B" w:rsidRPr="005638B7">
        <w:rPr>
          <w:sz w:val="28"/>
          <w:szCs w:val="28"/>
        </w:rPr>
        <w:t>5477,76</w:t>
      </w:r>
      <w:r w:rsidRPr="00AE3D6B">
        <w:rPr>
          <w:sz w:val="28"/>
          <w:szCs w:val="28"/>
        </w:rPr>
        <w:t xml:space="preserve"> тыс. рублей, из них: </w:t>
      </w:r>
    </w:p>
    <w:p w:rsidR="008C4006" w:rsidRPr="008C4006" w:rsidRDefault="008C4006" w:rsidP="007567CE">
      <w:pPr>
        <w:suppressAutoHyphens/>
        <w:ind w:firstLine="708"/>
        <w:jc w:val="both"/>
        <w:rPr>
          <w:sz w:val="28"/>
          <w:szCs w:val="28"/>
          <w:highlight w:val="yellow"/>
        </w:rPr>
      </w:pPr>
    </w:p>
    <w:tbl>
      <w:tblPr>
        <w:tblW w:w="96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244"/>
        <w:gridCol w:w="1276"/>
        <w:gridCol w:w="1275"/>
        <w:gridCol w:w="1276"/>
      </w:tblGrid>
      <w:tr w:rsidR="007567CE" w:rsidRPr="008C4006" w:rsidTr="00CE318B">
        <w:trPr>
          <w:trHeight w:val="310"/>
        </w:trPr>
        <w:tc>
          <w:tcPr>
            <w:tcW w:w="568" w:type="dxa"/>
            <w:vMerge w:val="restart"/>
            <w:tcBorders>
              <w:top w:val="single" w:sz="4" w:space="0" w:color="auto"/>
              <w:left w:val="single" w:sz="4" w:space="0" w:color="auto"/>
              <w:right w:val="single" w:sz="4" w:space="0" w:color="auto"/>
            </w:tcBorders>
            <w:hideMark/>
          </w:tcPr>
          <w:p w:rsidR="007567CE" w:rsidRPr="008C4006" w:rsidRDefault="007567CE" w:rsidP="00CE318B">
            <w:pPr>
              <w:suppressAutoHyphens/>
              <w:jc w:val="center"/>
            </w:pPr>
            <w:r w:rsidRPr="008C4006">
              <w:t>№</w:t>
            </w:r>
          </w:p>
          <w:p w:rsidR="007567CE" w:rsidRPr="008C4006" w:rsidRDefault="007567CE" w:rsidP="00CE318B">
            <w:pPr>
              <w:suppressAutoHyphens/>
              <w:jc w:val="center"/>
            </w:pPr>
            <w:r w:rsidRPr="008C4006">
              <w:t xml:space="preserve">п/п              </w:t>
            </w:r>
          </w:p>
        </w:tc>
        <w:tc>
          <w:tcPr>
            <w:tcW w:w="5244" w:type="dxa"/>
            <w:vMerge w:val="restart"/>
            <w:tcBorders>
              <w:top w:val="single" w:sz="4" w:space="0" w:color="auto"/>
              <w:left w:val="single" w:sz="4" w:space="0" w:color="auto"/>
              <w:right w:val="single" w:sz="4" w:space="0" w:color="auto"/>
            </w:tcBorders>
            <w:hideMark/>
          </w:tcPr>
          <w:p w:rsidR="007567CE" w:rsidRPr="008C4006" w:rsidRDefault="007567CE" w:rsidP="00CE318B">
            <w:pPr>
              <w:suppressAutoHyphens/>
              <w:jc w:val="center"/>
            </w:pPr>
            <w:r w:rsidRPr="008C4006">
              <w:t>Наименование безвозмездных поступлений от других бюджетов бюджетной системы</w:t>
            </w:r>
          </w:p>
        </w:tc>
        <w:tc>
          <w:tcPr>
            <w:tcW w:w="3827" w:type="dxa"/>
            <w:gridSpan w:val="3"/>
            <w:tcBorders>
              <w:top w:val="single" w:sz="4" w:space="0" w:color="auto"/>
              <w:left w:val="single" w:sz="4" w:space="0" w:color="auto"/>
              <w:bottom w:val="single" w:sz="4" w:space="0" w:color="auto"/>
              <w:right w:val="single" w:sz="4" w:space="0" w:color="auto"/>
            </w:tcBorders>
            <w:hideMark/>
          </w:tcPr>
          <w:p w:rsidR="007567CE" w:rsidRPr="008C4006" w:rsidRDefault="007567CE" w:rsidP="00CE318B">
            <w:pPr>
              <w:suppressAutoHyphens/>
              <w:jc w:val="center"/>
            </w:pPr>
            <w:r w:rsidRPr="008C4006">
              <w:t xml:space="preserve">Сумма, тыс. рублей </w:t>
            </w:r>
          </w:p>
        </w:tc>
      </w:tr>
      <w:tr w:rsidR="007567CE" w:rsidRPr="008C4006" w:rsidTr="00CE318B">
        <w:trPr>
          <w:trHeight w:val="340"/>
        </w:trPr>
        <w:tc>
          <w:tcPr>
            <w:tcW w:w="568" w:type="dxa"/>
            <w:vMerge/>
            <w:tcBorders>
              <w:left w:val="single" w:sz="4" w:space="0" w:color="auto"/>
              <w:bottom w:val="single" w:sz="4" w:space="0" w:color="auto"/>
              <w:right w:val="single" w:sz="4" w:space="0" w:color="auto"/>
            </w:tcBorders>
          </w:tcPr>
          <w:p w:rsidR="007567CE" w:rsidRPr="008C4006" w:rsidRDefault="007567CE" w:rsidP="00CE318B">
            <w:pPr>
              <w:suppressAutoHyphens/>
              <w:jc w:val="center"/>
            </w:pPr>
          </w:p>
        </w:tc>
        <w:tc>
          <w:tcPr>
            <w:tcW w:w="5244" w:type="dxa"/>
            <w:vMerge/>
            <w:tcBorders>
              <w:left w:val="single" w:sz="4" w:space="0" w:color="auto"/>
              <w:bottom w:val="single" w:sz="4" w:space="0" w:color="auto"/>
              <w:right w:val="single" w:sz="4" w:space="0" w:color="auto"/>
            </w:tcBorders>
          </w:tcPr>
          <w:p w:rsidR="007567CE" w:rsidRPr="008C4006" w:rsidRDefault="007567CE" w:rsidP="00CE318B">
            <w:pPr>
              <w:suppressAutoHyphens/>
              <w:jc w:val="center"/>
            </w:pPr>
          </w:p>
        </w:tc>
        <w:tc>
          <w:tcPr>
            <w:tcW w:w="1276" w:type="dxa"/>
            <w:tcBorders>
              <w:top w:val="single" w:sz="4" w:space="0" w:color="auto"/>
              <w:left w:val="single" w:sz="4" w:space="0" w:color="auto"/>
              <w:bottom w:val="single" w:sz="4" w:space="0" w:color="auto"/>
              <w:right w:val="single" w:sz="4" w:space="0" w:color="auto"/>
            </w:tcBorders>
          </w:tcPr>
          <w:p w:rsidR="007567CE" w:rsidRPr="008C4006" w:rsidRDefault="007567CE" w:rsidP="008C4006">
            <w:pPr>
              <w:suppressAutoHyphens/>
              <w:jc w:val="center"/>
            </w:pPr>
            <w:r w:rsidRPr="008C4006">
              <w:t>202</w:t>
            </w:r>
            <w:r w:rsidR="008C4006" w:rsidRPr="008C4006">
              <w:t>4</w:t>
            </w:r>
          </w:p>
        </w:tc>
        <w:tc>
          <w:tcPr>
            <w:tcW w:w="1275" w:type="dxa"/>
            <w:tcBorders>
              <w:top w:val="single" w:sz="4" w:space="0" w:color="auto"/>
              <w:left w:val="single" w:sz="4" w:space="0" w:color="auto"/>
              <w:bottom w:val="single" w:sz="4" w:space="0" w:color="auto"/>
              <w:right w:val="single" w:sz="4" w:space="0" w:color="auto"/>
            </w:tcBorders>
          </w:tcPr>
          <w:p w:rsidR="007567CE" w:rsidRPr="008C4006" w:rsidRDefault="007567CE" w:rsidP="008C4006">
            <w:pPr>
              <w:suppressAutoHyphens/>
              <w:jc w:val="center"/>
            </w:pPr>
            <w:r w:rsidRPr="008C4006">
              <w:t>202</w:t>
            </w:r>
            <w:r w:rsidR="008C4006" w:rsidRPr="008C4006">
              <w:t>5</w:t>
            </w:r>
          </w:p>
        </w:tc>
        <w:tc>
          <w:tcPr>
            <w:tcW w:w="1276" w:type="dxa"/>
            <w:tcBorders>
              <w:top w:val="single" w:sz="4" w:space="0" w:color="auto"/>
              <w:left w:val="single" w:sz="4" w:space="0" w:color="auto"/>
              <w:bottom w:val="single" w:sz="4" w:space="0" w:color="auto"/>
              <w:right w:val="single" w:sz="4" w:space="0" w:color="auto"/>
            </w:tcBorders>
          </w:tcPr>
          <w:p w:rsidR="007567CE" w:rsidRPr="008C4006" w:rsidRDefault="007567CE" w:rsidP="008C4006">
            <w:pPr>
              <w:suppressAutoHyphens/>
              <w:jc w:val="center"/>
            </w:pPr>
            <w:r w:rsidRPr="008C4006">
              <w:t>202</w:t>
            </w:r>
            <w:r w:rsidR="008C4006" w:rsidRPr="008C4006">
              <w:t>6</w:t>
            </w:r>
          </w:p>
        </w:tc>
      </w:tr>
    </w:tbl>
    <w:p w:rsidR="007567CE" w:rsidRPr="008C4006" w:rsidRDefault="007567CE" w:rsidP="007567CE">
      <w:pPr>
        <w:spacing w:line="120" w:lineRule="auto"/>
        <w:rPr>
          <w:sz w:val="2"/>
          <w:highlight w:val="yellow"/>
        </w:rPr>
      </w:pPr>
    </w:p>
    <w:tbl>
      <w:tblPr>
        <w:tblW w:w="96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43"/>
        <w:gridCol w:w="5244"/>
        <w:gridCol w:w="1276"/>
        <w:gridCol w:w="1275"/>
        <w:gridCol w:w="1276"/>
      </w:tblGrid>
      <w:tr w:rsidR="007567CE" w:rsidRPr="008C4006" w:rsidTr="00B17619">
        <w:trPr>
          <w:trHeight w:val="253"/>
          <w:tblHeader/>
        </w:trPr>
        <w:tc>
          <w:tcPr>
            <w:tcW w:w="568" w:type="dxa"/>
            <w:gridSpan w:val="2"/>
            <w:tcBorders>
              <w:top w:val="single" w:sz="4" w:space="0" w:color="auto"/>
              <w:left w:val="single" w:sz="4" w:space="0" w:color="auto"/>
              <w:bottom w:val="single" w:sz="4" w:space="0" w:color="auto"/>
              <w:right w:val="single" w:sz="4" w:space="0" w:color="auto"/>
            </w:tcBorders>
          </w:tcPr>
          <w:p w:rsidR="007567CE" w:rsidRPr="00B871A8" w:rsidRDefault="007567CE" w:rsidP="00CE318B">
            <w:pPr>
              <w:suppressAutoHyphens/>
              <w:jc w:val="center"/>
            </w:pPr>
            <w:r w:rsidRPr="00B871A8">
              <w:t>1</w:t>
            </w:r>
          </w:p>
        </w:tc>
        <w:tc>
          <w:tcPr>
            <w:tcW w:w="5244" w:type="dxa"/>
            <w:tcBorders>
              <w:top w:val="single" w:sz="4" w:space="0" w:color="auto"/>
              <w:left w:val="single" w:sz="4" w:space="0" w:color="auto"/>
              <w:bottom w:val="single" w:sz="4" w:space="0" w:color="auto"/>
              <w:right w:val="single" w:sz="4" w:space="0" w:color="auto"/>
            </w:tcBorders>
          </w:tcPr>
          <w:p w:rsidR="007567CE" w:rsidRPr="00B871A8" w:rsidRDefault="007567CE" w:rsidP="00CE318B">
            <w:pPr>
              <w:suppressAutoHyphens/>
              <w:jc w:val="center"/>
            </w:pPr>
            <w:r w:rsidRPr="00B871A8">
              <w:t>2</w:t>
            </w:r>
          </w:p>
        </w:tc>
        <w:tc>
          <w:tcPr>
            <w:tcW w:w="1276" w:type="dxa"/>
            <w:tcBorders>
              <w:top w:val="single" w:sz="4" w:space="0" w:color="auto"/>
              <w:left w:val="single" w:sz="4" w:space="0" w:color="auto"/>
              <w:bottom w:val="single" w:sz="4" w:space="0" w:color="auto"/>
              <w:right w:val="single" w:sz="4" w:space="0" w:color="auto"/>
            </w:tcBorders>
          </w:tcPr>
          <w:p w:rsidR="007567CE" w:rsidRPr="00B871A8" w:rsidRDefault="007567CE" w:rsidP="00CE318B">
            <w:pPr>
              <w:suppressAutoHyphens/>
              <w:jc w:val="center"/>
            </w:pPr>
            <w:r w:rsidRPr="00B871A8">
              <w:t>3</w:t>
            </w:r>
          </w:p>
        </w:tc>
        <w:tc>
          <w:tcPr>
            <w:tcW w:w="1275" w:type="dxa"/>
            <w:tcBorders>
              <w:top w:val="single" w:sz="4" w:space="0" w:color="auto"/>
              <w:left w:val="single" w:sz="4" w:space="0" w:color="auto"/>
              <w:bottom w:val="single" w:sz="4" w:space="0" w:color="auto"/>
              <w:right w:val="single" w:sz="4" w:space="0" w:color="auto"/>
            </w:tcBorders>
          </w:tcPr>
          <w:p w:rsidR="007567CE" w:rsidRPr="00B871A8" w:rsidRDefault="007567CE" w:rsidP="00CE318B">
            <w:pPr>
              <w:suppressAutoHyphens/>
              <w:jc w:val="center"/>
            </w:pPr>
            <w:r w:rsidRPr="00B871A8">
              <w:t>4</w:t>
            </w:r>
          </w:p>
        </w:tc>
        <w:tc>
          <w:tcPr>
            <w:tcW w:w="1276" w:type="dxa"/>
            <w:tcBorders>
              <w:top w:val="single" w:sz="4" w:space="0" w:color="auto"/>
              <w:left w:val="single" w:sz="4" w:space="0" w:color="auto"/>
              <w:bottom w:val="single" w:sz="4" w:space="0" w:color="auto"/>
              <w:right w:val="single" w:sz="4" w:space="0" w:color="auto"/>
            </w:tcBorders>
          </w:tcPr>
          <w:p w:rsidR="007567CE" w:rsidRPr="00B871A8" w:rsidRDefault="007567CE" w:rsidP="00CE318B">
            <w:pPr>
              <w:suppressAutoHyphens/>
              <w:jc w:val="center"/>
            </w:pPr>
            <w:r w:rsidRPr="00B871A8">
              <w:t>5</w:t>
            </w:r>
          </w:p>
        </w:tc>
      </w:tr>
      <w:tr w:rsidR="000E32EB" w:rsidRPr="008C4006" w:rsidTr="00B17619">
        <w:trPr>
          <w:trHeight w:val="253"/>
        </w:trPr>
        <w:tc>
          <w:tcPr>
            <w:tcW w:w="568" w:type="dxa"/>
            <w:gridSpan w:val="2"/>
            <w:tcBorders>
              <w:top w:val="single" w:sz="4" w:space="0" w:color="auto"/>
              <w:left w:val="single" w:sz="4" w:space="0" w:color="auto"/>
              <w:bottom w:val="single" w:sz="4" w:space="0" w:color="auto"/>
              <w:right w:val="single" w:sz="4" w:space="0" w:color="auto"/>
            </w:tcBorders>
          </w:tcPr>
          <w:p w:rsidR="000E32EB" w:rsidRPr="00B871A8" w:rsidRDefault="000E32EB" w:rsidP="00CE318B">
            <w:pPr>
              <w:suppressAutoHyphens/>
              <w:jc w:val="center"/>
            </w:pPr>
            <w:r>
              <w:t>1.</w:t>
            </w:r>
          </w:p>
        </w:tc>
        <w:tc>
          <w:tcPr>
            <w:tcW w:w="5244" w:type="dxa"/>
            <w:tcBorders>
              <w:top w:val="single" w:sz="4" w:space="0" w:color="auto"/>
              <w:left w:val="single" w:sz="4" w:space="0" w:color="auto"/>
              <w:bottom w:val="single" w:sz="4" w:space="0" w:color="auto"/>
              <w:right w:val="single" w:sz="4" w:space="0" w:color="auto"/>
            </w:tcBorders>
          </w:tcPr>
          <w:p w:rsidR="000E32EB" w:rsidRPr="00B871A8" w:rsidRDefault="000E32EB" w:rsidP="003C2E9B">
            <w:pPr>
              <w:suppressAutoHyphens/>
              <w:jc w:val="both"/>
            </w:pPr>
            <w:r w:rsidRPr="000E32EB">
              <w:t>Субсидии бюджетам городских округов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276" w:type="dxa"/>
            <w:tcBorders>
              <w:top w:val="single" w:sz="4" w:space="0" w:color="auto"/>
              <w:left w:val="single" w:sz="4" w:space="0" w:color="auto"/>
              <w:bottom w:val="single" w:sz="4" w:space="0" w:color="auto"/>
              <w:right w:val="single" w:sz="4" w:space="0" w:color="auto"/>
            </w:tcBorders>
          </w:tcPr>
          <w:p w:rsidR="000E32EB" w:rsidRDefault="000E32EB" w:rsidP="000E32EB">
            <w:pPr>
              <w:suppressAutoHyphens/>
              <w:jc w:val="right"/>
            </w:pPr>
          </w:p>
          <w:p w:rsidR="000E32EB" w:rsidRDefault="000E32EB" w:rsidP="000E32EB">
            <w:pPr>
              <w:suppressAutoHyphens/>
              <w:jc w:val="right"/>
            </w:pPr>
          </w:p>
          <w:p w:rsidR="000E32EB" w:rsidRDefault="000E32EB" w:rsidP="000E32EB">
            <w:pPr>
              <w:suppressAutoHyphens/>
              <w:jc w:val="right"/>
            </w:pPr>
          </w:p>
          <w:p w:rsidR="000E32EB" w:rsidRDefault="000E32EB" w:rsidP="000E32EB">
            <w:pPr>
              <w:suppressAutoHyphens/>
              <w:jc w:val="right"/>
            </w:pPr>
          </w:p>
          <w:p w:rsidR="000E32EB" w:rsidRPr="00B871A8" w:rsidRDefault="000E32EB" w:rsidP="000E32EB">
            <w:pPr>
              <w:suppressAutoHyphens/>
              <w:jc w:val="right"/>
            </w:pPr>
            <w:r>
              <w:t>0,00</w:t>
            </w:r>
          </w:p>
        </w:tc>
        <w:tc>
          <w:tcPr>
            <w:tcW w:w="1275" w:type="dxa"/>
            <w:tcBorders>
              <w:top w:val="single" w:sz="4" w:space="0" w:color="auto"/>
              <w:left w:val="single" w:sz="4" w:space="0" w:color="auto"/>
              <w:bottom w:val="single" w:sz="4" w:space="0" w:color="auto"/>
              <w:right w:val="single" w:sz="4" w:space="0" w:color="auto"/>
            </w:tcBorders>
          </w:tcPr>
          <w:p w:rsidR="000E32EB" w:rsidRDefault="000E32EB" w:rsidP="000E32EB">
            <w:pPr>
              <w:suppressAutoHyphens/>
              <w:jc w:val="right"/>
            </w:pPr>
          </w:p>
          <w:p w:rsidR="000E32EB" w:rsidRDefault="000E32EB" w:rsidP="000E32EB">
            <w:pPr>
              <w:suppressAutoHyphens/>
              <w:jc w:val="right"/>
            </w:pPr>
          </w:p>
          <w:p w:rsidR="000E32EB" w:rsidRDefault="000E32EB" w:rsidP="000E32EB">
            <w:pPr>
              <w:suppressAutoHyphens/>
              <w:jc w:val="right"/>
            </w:pPr>
          </w:p>
          <w:p w:rsidR="000E32EB" w:rsidRDefault="000E32EB" w:rsidP="000E32EB">
            <w:pPr>
              <w:suppressAutoHyphens/>
              <w:jc w:val="right"/>
            </w:pPr>
          </w:p>
          <w:p w:rsidR="000E32EB" w:rsidRPr="00B871A8" w:rsidRDefault="000E32EB" w:rsidP="000E32EB">
            <w:pPr>
              <w:suppressAutoHyphens/>
              <w:jc w:val="right"/>
            </w:pPr>
            <w:r>
              <w:t>0,00</w:t>
            </w:r>
          </w:p>
        </w:tc>
        <w:tc>
          <w:tcPr>
            <w:tcW w:w="1276" w:type="dxa"/>
            <w:tcBorders>
              <w:top w:val="single" w:sz="4" w:space="0" w:color="auto"/>
              <w:left w:val="single" w:sz="4" w:space="0" w:color="auto"/>
              <w:bottom w:val="single" w:sz="4" w:space="0" w:color="auto"/>
              <w:right w:val="single" w:sz="4" w:space="0" w:color="auto"/>
            </w:tcBorders>
          </w:tcPr>
          <w:p w:rsidR="000E32EB" w:rsidRDefault="000E32EB" w:rsidP="000E32EB">
            <w:pPr>
              <w:suppressAutoHyphens/>
              <w:jc w:val="right"/>
            </w:pPr>
          </w:p>
          <w:p w:rsidR="000E32EB" w:rsidRDefault="000E32EB" w:rsidP="000E32EB">
            <w:pPr>
              <w:suppressAutoHyphens/>
              <w:jc w:val="right"/>
            </w:pPr>
          </w:p>
          <w:p w:rsidR="000E32EB" w:rsidRDefault="000E32EB" w:rsidP="000E32EB">
            <w:pPr>
              <w:suppressAutoHyphens/>
              <w:jc w:val="right"/>
            </w:pPr>
          </w:p>
          <w:p w:rsidR="000E32EB" w:rsidRDefault="000E32EB" w:rsidP="000E32EB">
            <w:pPr>
              <w:suppressAutoHyphens/>
              <w:jc w:val="right"/>
            </w:pPr>
          </w:p>
          <w:p w:rsidR="000E32EB" w:rsidRPr="00B871A8" w:rsidRDefault="000E32EB" w:rsidP="000E32EB">
            <w:pPr>
              <w:suppressAutoHyphens/>
              <w:jc w:val="right"/>
            </w:pPr>
            <w:r>
              <w:t>-0,01</w:t>
            </w:r>
          </w:p>
        </w:tc>
      </w:tr>
      <w:tr w:rsidR="007567CE" w:rsidRPr="008C4006" w:rsidTr="00B17619">
        <w:trPr>
          <w:trHeight w:val="253"/>
        </w:trPr>
        <w:tc>
          <w:tcPr>
            <w:tcW w:w="568" w:type="dxa"/>
            <w:gridSpan w:val="2"/>
            <w:tcBorders>
              <w:top w:val="single" w:sz="4" w:space="0" w:color="auto"/>
              <w:left w:val="single" w:sz="4" w:space="0" w:color="auto"/>
              <w:bottom w:val="single" w:sz="4" w:space="0" w:color="auto"/>
              <w:right w:val="single" w:sz="4" w:space="0" w:color="auto"/>
            </w:tcBorders>
          </w:tcPr>
          <w:p w:rsidR="007567CE" w:rsidRPr="00B871A8" w:rsidRDefault="007567CE" w:rsidP="00CE318B">
            <w:pPr>
              <w:suppressAutoHyphens/>
              <w:jc w:val="center"/>
            </w:pPr>
            <w:r w:rsidRPr="00B871A8">
              <w:t>1.</w:t>
            </w:r>
          </w:p>
        </w:tc>
        <w:tc>
          <w:tcPr>
            <w:tcW w:w="5244" w:type="dxa"/>
            <w:tcBorders>
              <w:top w:val="single" w:sz="4" w:space="0" w:color="auto"/>
              <w:left w:val="single" w:sz="4" w:space="0" w:color="auto"/>
              <w:bottom w:val="single" w:sz="4" w:space="0" w:color="auto"/>
              <w:right w:val="single" w:sz="4" w:space="0" w:color="auto"/>
            </w:tcBorders>
          </w:tcPr>
          <w:p w:rsidR="007567CE" w:rsidRPr="008C4006" w:rsidRDefault="00BC133E" w:rsidP="003C2E9B">
            <w:pPr>
              <w:jc w:val="both"/>
              <w:rPr>
                <w:highlight w:val="yellow"/>
              </w:rPr>
            </w:pPr>
            <w:r w:rsidRPr="00BC133E">
              <w:t xml:space="preserve">Субсидии бюджетам </w:t>
            </w:r>
            <w:r>
              <w:t xml:space="preserve">городских округов </w:t>
            </w:r>
            <w:r w:rsidRPr="00BC133E">
              <w:t>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8C4006" w:rsidRDefault="00CC7A50" w:rsidP="00CE318B">
            <w:pPr>
              <w:suppressAutoHyphens/>
              <w:jc w:val="right"/>
              <w:rPr>
                <w:highlight w:val="yellow"/>
              </w:rPr>
            </w:pPr>
            <w:r w:rsidRPr="00CC7A50">
              <w:t>94676,19</w:t>
            </w:r>
          </w:p>
        </w:tc>
        <w:tc>
          <w:tcPr>
            <w:tcW w:w="1275" w:type="dxa"/>
            <w:tcBorders>
              <w:top w:val="single" w:sz="4" w:space="0" w:color="auto"/>
              <w:left w:val="single" w:sz="4" w:space="0" w:color="auto"/>
              <w:bottom w:val="single" w:sz="4" w:space="0" w:color="auto"/>
              <w:right w:val="single" w:sz="4" w:space="0" w:color="auto"/>
            </w:tcBorders>
            <w:vAlign w:val="bottom"/>
          </w:tcPr>
          <w:p w:rsidR="007567CE" w:rsidRPr="008C4006" w:rsidRDefault="00EF243F" w:rsidP="00CE318B">
            <w:pPr>
              <w:suppressAutoHyphens/>
              <w:jc w:val="right"/>
              <w:rPr>
                <w:highlight w:val="yellow"/>
              </w:rPr>
            </w:pPr>
            <w:r w:rsidRPr="00EF243F">
              <w:t>0,00</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8C4006" w:rsidRDefault="000E32EB" w:rsidP="00CE318B">
            <w:pPr>
              <w:suppressAutoHyphens/>
              <w:jc w:val="right"/>
              <w:rPr>
                <w:highlight w:val="yellow"/>
              </w:rPr>
            </w:pPr>
            <w:r w:rsidRPr="000E32EB">
              <w:t>0,00</w:t>
            </w:r>
          </w:p>
        </w:tc>
      </w:tr>
      <w:tr w:rsidR="007567CE" w:rsidRPr="008C4006" w:rsidTr="00B17619">
        <w:trPr>
          <w:trHeight w:val="847"/>
        </w:trPr>
        <w:tc>
          <w:tcPr>
            <w:tcW w:w="568" w:type="dxa"/>
            <w:gridSpan w:val="2"/>
            <w:tcBorders>
              <w:top w:val="single" w:sz="4" w:space="0" w:color="auto"/>
              <w:left w:val="single" w:sz="4" w:space="0" w:color="auto"/>
              <w:bottom w:val="single" w:sz="4" w:space="0" w:color="auto"/>
              <w:right w:val="single" w:sz="4" w:space="0" w:color="auto"/>
            </w:tcBorders>
          </w:tcPr>
          <w:p w:rsidR="007567CE" w:rsidRPr="00B871A8" w:rsidRDefault="007567CE" w:rsidP="00CE318B">
            <w:pPr>
              <w:suppressAutoHyphens/>
              <w:jc w:val="center"/>
            </w:pPr>
            <w:r w:rsidRPr="00B871A8">
              <w:t>2.</w:t>
            </w:r>
          </w:p>
        </w:tc>
        <w:tc>
          <w:tcPr>
            <w:tcW w:w="5244" w:type="dxa"/>
            <w:tcBorders>
              <w:top w:val="single" w:sz="4" w:space="0" w:color="auto"/>
              <w:left w:val="single" w:sz="4" w:space="0" w:color="auto"/>
              <w:bottom w:val="single" w:sz="4" w:space="0" w:color="auto"/>
              <w:right w:val="single" w:sz="4" w:space="0" w:color="auto"/>
            </w:tcBorders>
          </w:tcPr>
          <w:p w:rsidR="007567CE" w:rsidRPr="008C4006" w:rsidRDefault="00FF2AFD" w:rsidP="003C2E9B">
            <w:pPr>
              <w:jc w:val="both"/>
              <w:rPr>
                <w:highlight w:val="yellow"/>
              </w:rPr>
            </w:pPr>
            <w:r w:rsidRPr="00FF2AFD">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8C4006" w:rsidRDefault="00FF2AFD" w:rsidP="00CE318B">
            <w:pPr>
              <w:suppressAutoHyphens/>
              <w:jc w:val="right"/>
              <w:rPr>
                <w:highlight w:val="yellow"/>
              </w:rPr>
            </w:pPr>
            <w:r w:rsidRPr="00FF2AFD">
              <w:t>4628,74</w:t>
            </w:r>
          </w:p>
        </w:tc>
        <w:tc>
          <w:tcPr>
            <w:tcW w:w="1275" w:type="dxa"/>
            <w:tcBorders>
              <w:top w:val="single" w:sz="4" w:space="0" w:color="auto"/>
              <w:left w:val="single" w:sz="4" w:space="0" w:color="auto"/>
              <w:bottom w:val="single" w:sz="4" w:space="0" w:color="auto"/>
              <w:right w:val="single" w:sz="4" w:space="0" w:color="auto"/>
            </w:tcBorders>
            <w:vAlign w:val="bottom"/>
          </w:tcPr>
          <w:p w:rsidR="007567CE" w:rsidRPr="008C4006" w:rsidRDefault="00DE68D1" w:rsidP="00CE318B">
            <w:pPr>
              <w:suppressAutoHyphens/>
              <w:jc w:val="right"/>
              <w:rPr>
                <w:highlight w:val="yellow"/>
              </w:rPr>
            </w:pPr>
            <w:r w:rsidRPr="00DE68D1">
              <w:t>4628,74</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8C4006" w:rsidRDefault="00703490" w:rsidP="00CE318B">
            <w:pPr>
              <w:suppressAutoHyphens/>
              <w:jc w:val="right"/>
              <w:rPr>
                <w:highlight w:val="yellow"/>
              </w:rPr>
            </w:pPr>
            <w:r w:rsidRPr="00703490">
              <w:t>4628,74</w:t>
            </w:r>
          </w:p>
        </w:tc>
      </w:tr>
      <w:tr w:rsidR="007567CE" w:rsidRPr="008C4006" w:rsidTr="00B17619">
        <w:trPr>
          <w:trHeight w:val="435"/>
        </w:trPr>
        <w:tc>
          <w:tcPr>
            <w:tcW w:w="568" w:type="dxa"/>
            <w:gridSpan w:val="2"/>
            <w:tcBorders>
              <w:top w:val="single" w:sz="4" w:space="0" w:color="auto"/>
              <w:left w:val="single" w:sz="4" w:space="0" w:color="auto"/>
              <w:bottom w:val="single" w:sz="4" w:space="0" w:color="auto"/>
              <w:right w:val="single" w:sz="4" w:space="0" w:color="auto"/>
            </w:tcBorders>
            <w:hideMark/>
          </w:tcPr>
          <w:p w:rsidR="007567CE" w:rsidRPr="00B871A8" w:rsidRDefault="007567CE" w:rsidP="00CE318B">
            <w:pPr>
              <w:suppressAutoHyphens/>
              <w:jc w:val="center"/>
            </w:pPr>
            <w:r w:rsidRPr="00B871A8">
              <w:t>3.</w:t>
            </w:r>
          </w:p>
        </w:tc>
        <w:tc>
          <w:tcPr>
            <w:tcW w:w="5244" w:type="dxa"/>
            <w:tcBorders>
              <w:top w:val="single" w:sz="4" w:space="0" w:color="auto"/>
              <w:left w:val="single" w:sz="4" w:space="0" w:color="auto"/>
              <w:bottom w:val="single" w:sz="4" w:space="0" w:color="auto"/>
              <w:right w:val="single" w:sz="4" w:space="0" w:color="auto"/>
            </w:tcBorders>
          </w:tcPr>
          <w:p w:rsidR="007567CE" w:rsidRPr="008C4006" w:rsidRDefault="00FF2AFD" w:rsidP="003C2E9B">
            <w:pPr>
              <w:jc w:val="both"/>
              <w:rPr>
                <w:highlight w:val="yellow"/>
              </w:rPr>
            </w:pPr>
            <w:r w:rsidRPr="00FF2AFD">
              <w:t>Субсидии бюджетам городских округов на создание модельных муниципальных библиотек</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8C4006" w:rsidRDefault="00FF2AFD" w:rsidP="00CE318B">
            <w:pPr>
              <w:suppressAutoHyphens/>
              <w:jc w:val="right"/>
              <w:rPr>
                <w:highlight w:val="yellow"/>
              </w:rPr>
            </w:pPr>
            <w:r w:rsidRPr="00FF2AFD">
              <w:t>8000,00</w:t>
            </w:r>
          </w:p>
        </w:tc>
        <w:tc>
          <w:tcPr>
            <w:tcW w:w="1275" w:type="dxa"/>
            <w:tcBorders>
              <w:top w:val="single" w:sz="4" w:space="0" w:color="auto"/>
              <w:left w:val="single" w:sz="4" w:space="0" w:color="auto"/>
              <w:bottom w:val="single" w:sz="4" w:space="0" w:color="auto"/>
              <w:right w:val="single" w:sz="4" w:space="0" w:color="auto"/>
            </w:tcBorders>
            <w:vAlign w:val="bottom"/>
          </w:tcPr>
          <w:p w:rsidR="007567CE" w:rsidRPr="00EF243F" w:rsidRDefault="007567CE" w:rsidP="00CE318B">
            <w:pPr>
              <w:suppressAutoHyphens/>
              <w:jc w:val="right"/>
            </w:pPr>
            <w:r w:rsidRPr="00EF243F">
              <w:t>0,00</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EF243F" w:rsidRDefault="007567CE" w:rsidP="00CE318B">
            <w:pPr>
              <w:suppressAutoHyphens/>
              <w:jc w:val="right"/>
            </w:pPr>
            <w:r w:rsidRPr="00EF243F">
              <w:t>0,00</w:t>
            </w:r>
          </w:p>
        </w:tc>
      </w:tr>
      <w:tr w:rsidR="007567CE" w:rsidRPr="008C4006" w:rsidTr="00B17619">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67CE" w:rsidRPr="00B871A8" w:rsidRDefault="007567CE" w:rsidP="00CE318B">
            <w:pPr>
              <w:suppressAutoHyphens/>
              <w:jc w:val="center"/>
            </w:pPr>
            <w:r w:rsidRPr="00B871A8">
              <w:t>4.</w:t>
            </w:r>
          </w:p>
        </w:tc>
        <w:tc>
          <w:tcPr>
            <w:tcW w:w="5244" w:type="dxa"/>
            <w:tcBorders>
              <w:top w:val="single" w:sz="4" w:space="0" w:color="auto"/>
              <w:left w:val="single" w:sz="4" w:space="0" w:color="auto"/>
              <w:bottom w:val="single" w:sz="4" w:space="0" w:color="auto"/>
              <w:right w:val="single" w:sz="4" w:space="0" w:color="auto"/>
            </w:tcBorders>
          </w:tcPr>
          <w:p w:rsidR="007567CE" w:rsidRPr="008C4006" w:rsidRDefault="00B871A8" w:rsidP="00CE318B">
            <w:pPr>
              <w:jc w:val="both"/>
              <w:rPr>
                <w:highlight w:val="yellow"/>
              </w:rPr>
            </w:pPr>
            <w:r w:rsidRPr="00B871A8">
              <w:t>Прочие субсидии городских округов (модернизация инфраструктуры муниципальных организаций отдыха детей и их оздоровления стационарного типа)</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8C4006" w:rsidRDefault="00B871A8" w:rsidP="00CE318B">
            <w:pPr>
              <w:suppressAutoHyphens/>
              <w:jc w:val="right"/>
              <w:rPr>
                <w:highlight w:val="yellow"/>
              </w:rPr>
            </w:pPr>
            <w:r w:rsidRPr="00B871A8">
              <w:t>61655,44</w:t>
            </w:r>
          </w:p>
        </w:tc>
        <w:tc>
          <w:tcPr>
            <w:tcW w:w="1275" w:type="dxa"/>
            <w:tcBorders>
              <w:top w:val="single" w:sz="4" w:space="0" w:color="auto"/>
              <w:left w:val="single" w:sz="4" w:space="0" w:color="auto"/>
              <w:bottom w:val="single" w:sz="4" w:space="0" w:color="auto"/>
              <w:right w:val="single" w:sz="4" w:space="0" w:color="auto"/>
            </w:tcBorders>
            <w:vAlign w:val="bottom"/>
          </w:tcPr>
          <w:p w:rsidR="007567CE" w:rsidRPr="00EF243F" w:rsidRDefault="007567CE" w:rsidP="00CE318B">
            <w:pPr>
              <w:suppressAutoHyphens/>
              <w:jc w:val="right"/>
            </w:pPr>
            <w:r w:rsidRPr="00EF243F">
              <w:t>0,00</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AB0A6B" w:rsidRDefault="007567CE" w:rsidP="00CE318B">
            <w:pPr>
              <w:suppressAutoHyphens/>
              <w:jc w:val="right"/>
            </w:pPr>
            <w:r w:rsidRPr="00AB0A6B">
              <w:t>0,00</w:t>
            </w:r>
          </w:p>
        </w:tc>
      </w:tr>
      <w:tr w:rsidR="007567CE" w:rsidRPr="008C4006" w:rsidTr="00B17619">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67CE" w:rsidRPr="00B871A8" w:rsidRDefault="007567CE" w:rsidP="00CE318B">
            <w:pPr>
              <w:suppressAutoHyphens/>
              <w:jc w:val="center"/>
            </w:pPr>
            <w:r w:rsidRPr="00B871A8">
              <w:t>5.</w:t>
            </w:r>
          </w:p>
        </w:tc>
        <w:tc>
          <w:tcPr>
            <w:tcW w:w="5244" w:type="dxa"/>
            <w:tcBorders>
              <w:top w:val="single" w:sz="4" w:space="0" w:color="auto"/>
              <w:left w:val="single" w:sz="4" w:space="0" w:color="auto"/>
              <w:bottom w:val="single" w:sz="4" w:space="0" w:color="auto"/>
              <w:right w:val="single" w:sz="4" w:space="0" w:color="auto"/>
            </w:tcBorders>
          </w:tcPr>
          <w:p w:rsidR="007567CE" w:rsidRPr="008C4006" w:rsidRDefault="00B871A8" w:rsidP="00CE318B">
            <w:pPr>
              <w:jc w:val="both"/>
              <w:rPr>
                <w:highlight w:val="yellow"/>
              </w:rPr>
            </w:pPr>
            <w:r w:rsidRPr="00B871A8">
              <w:t>Прочие субсидии бюджетам городских округов (реализация мероприятий по благоустройству детских площадок в муниципальных округах и городских округах)</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8C4006" w:rsidRDefault="00B871A8" w:rsidP="00CE318B">
            <w:pPr>
              <w:suppressAutoHyphens/>
              <w:jc w:val="right"/>
              <w:rPr>
                <w:highlight w:val="yellow"/>
              </w:rPr>
            </w:pPr>
            <w:r w:rsidRPr="00B871A8">
              <w:t>839,01</w:t>
            </w:r>
          </w:p>
        </w:tc>
        <w:tc>
          <w:tcPr>
            <w:tcW w:w="1275" w:type="dxa"/>
            <w:tcBorders>
              <w:top w:val="single" w:sz="4" w:space="0" w:color="auto"/>
              <w:left w:val="single" w:sz="4" w:space="0" w:color="auto"/>
              <w:bottom w:val="single" w:sz="4" w:space="0" w:color="auto"/>
              <w:right w:val="single" w:sz="4" w:space="0" w:color="auto"/>
            </w:tcBorders>
            <w:vAlign w:val="bottom"/>
          </w:tcPr>
          <w:p w:rsidR="007567CE" w:rsidRPr="00EF243F" w:rsidRDefault="007567CE" w:rsidP="00CE318B">
            <w:pPr>
              <w:suppressAutoHyphens/>
              <w:jc w:val="right"/>
            </w:pPr>
            <w:r w:rsidRPr="00EF243F">
              <w:t>0,00</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AB0A6B" w:rsidRDefault="007567CE" w:rsidP="00CE318B">
            <w:pPr>
              <w:suppressAutoHyphens/>
              <w:jc w:val="right"/>
            </w:pPr>
            <w:r w:rsidRPr="00AB0A6B">
              <w:t>0,00</w:t>
            </w:r>
          </w:p>
        </w:tc>
      </w:tr>
      <w:tr w:rsidR="007567CE" w:rsidRPr="008C4006" w:rsidTr="00B17619">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67CE" w:rsidRPr="00B871A8" w:rsidRDefault="007567CE" w:rsidP="00CE318B">
            <w:pPr>
              <w:suppressAutoHyphens/>
              <w:jc w:val="center"/>
            </w:pPr>
            <w:r w:rsidRPr="00B871A8">
              <w:t>6.</w:t>
            </w:r>
          </w:p>
        </w:tc>
        <w:tc>
          <w:tcPr>
            <w:tcW w:w="5244" w:type="dxa"/>
            <w:tcBorders>
              <w:top w:val="single" w:sz="4" w:space="0" w:color="auto"/>
              <w:left w:val="single" w:sz="4" w:space="0" w:color="auto"/>
              <w:bottom w:val="single" w:sz="4" w:space="0" w:color="auto"/>
              <w:right w:val="single" w:sz="4" w:space="0" w:color="auto"/>
            </w:tcBorders>
          </w:tcPr>
          <w:p w:rsidR="007567CE" w:rsidRPr="008C4006" w:rsidRDefault="00B871A8" w:rsidP="00CE318B">
            <w:pPr>
              <w:jc w:val="both"/>
              <w:rPr>
                <w:highlight w:val="yellow"/>
              </w:rPr>
            </w:pPr>
            <w:r w:rsidRPr="00B871A8">
              <w:t>Прочие субсидии бюджетам городских округов (обеспечение функцио</w:t>
            </w:r>
            <w:r w:rsidR="003C2E9B">
              <w:t>нирования цифровых лабораторий «Точка роста»</w:t>
            </w:r>
            <w:r w:rsidRPr="00B871A8">
              <w:t xml:space="preserve"> в общеобразовательных организациях)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7567CE" w:rsidRPr="00B871A8" w:rsidRDefault="00B871A8" w:rsidP="00CE318B">
            <w:pPr>
              <w:suppressAutoHyphens/>
              <w:jc w:val="right"/>
            </w:pPr>
            <w:r w:rsidRPr="00B871A8">
              <w:t>0,01</w:t>
            </w:r>
          </w:p>
        </w:tc>
        <w:tc>
          <w:tcPr>
            <w:tcW w:w="1275" w:type="dxa"/>
            <w:tcBorders>
              <w:top w:val="single" w:sz="4" w:space="0" w:color="auto"/>
              <w:left w:val="single" w:sz="4" w:space="0" w:color="auto"/>
              <w:bottom w:val="single" w:sz="4" w:space="0" w:color="auto"/>
              <w:right w:val="single" w:sz="4" w:space="0" w:color="auto"/>
            </w:tcBorders>
            <w:vAlign w:val="bottom"/>
          </w:tcPr>
          <w:p w:rsidR="007567CE" w:rsidRPr="00EF243F" w:rsidRDefault="007567CE" w:rsidP="00CE318B">
            <w:pPr>
              <w:suppressAutoHyphens/>
              <w:jc w:val="right"/>
            </w:pPr>
            <w:r w:rsidRPr="00EF243F">
              <w:t>0,00</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AB0A6B" w:rsidRDefault="007567CE" w:rsidP="00CE318B">
            <w:pPr>
              <w:suppressAutoHyphens/>
              <w:jc w:val="right"/>
            </w:pPr>
            <w:r w:rsidRPr="00AB0A6B">
              <w:t>0,00</w:t>
            </w:r>
          </w:p>
        </w:tc>
      </w:tr>
      <w:tr w:rsidR="00EF243F" w:rsidRPr="008C4006" w:rsidTr="00B17619">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EF243F" w:rsidRPr="00B871A8" w:rsidRDefault="00EF243F" w:rsidP="00CE318B">
            <w:pPr>
              <w:suppressAutoHyphens/>
              <w:jc w:val="center"/>
            </w:pPr>
            <w:r>
              <w:t>7.</w:t>
            </w:r>
          </w:p>
        </w:tc>
        <w:tc>
          <w:tcPr>
            <w:tcW w:w="5244" w:type="dxa"/>
            <w:tcBorders>
              <w:top w:val="single" w:sz="4" w:space="0" w:color="auto"/>
              <w:left w:val="single" w:sz="4" w:space="0" w:color="auto"/>
              <w:bottom w:val="single" w:sz="4" w:space="0" w:color="auto"/>
              <w:right w:val="single" w:sz="4" w:space="0" w:color="auto"/>
            </w:tcBorders>
          </w:tcPr>
          <w:p w:rsidR="00EF243F" w:rsidRPr="00B871A8" w:rsidRDefault="00EF243F" w:rsidP="00CE318B">
            <w:pPr>
              <w:jc w:val="both"/>
            </w:pPr>
            <w:r w:rsidRPr="00EF243F">
              <w:t>Прочие субсидии городских округов (модернизация инфраструктуры муниципальных организаций отдыха детей и их оздоровления стационарного типа)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F243F" w:rsidRPr="00B871A8" w:rsidRDefault="00EF243F" w:rsidP="00CE318B">
            <w:pPr>
              <w:suppressAutoHyphens/>
              <w:jc w:val="right"/>
            </w:pPr>
            <w:r>
              <w:t>0,00</w:t>
            </w:r>
          </w:p>
        </w:tc>
        <w:tc>
          <w:tcPr>
            <w:tcW w:w="1275" w:type="dxa"/>
            <w:tcBorders>
              <w:top w:val="single" w:sz="4" w:space="0" w:color="auto"/>
              <w:left w:val="single" w:sz="4" w:space="0" w:color="auto"/>
              <w:bottom w:val="single" w:sz="4" w:space="0" w:color="auto"/>
              <w:right w:val="single" w:sz="4" w:space="0" w:color="auto"/>
            </w:tcBorders>
            <w:vAlign w:val="bottom"/>
          </w:tcPr>
          <w:p w:rsidR="00EF243F" w:rsidRPr="008C4006" w:rsidRDefault="00EF243F" w:rsidP="00CE318B">
            <w:pPr>
              <w:suppressAutoHyphens/>
              <w:jc w:val="right"/>
              <w:rPr>
                <w:highlight w:val="yellow"/>
              </w:rPr>
            </w:pPr>
            <w:r w:rsidRPr="00EF243F">
              <w:t>94606,42</w:t>
            </w:r>
          </w:p>
        </w:tc>
        <w:tc>
          <w:tcPr>
            <w:tcW w:w="1276" w:type="dxa"/>
            <w:tcBorders>
              <w:top w:val="single" w:sz="4" w:space="0" w:color="auto"/>
              <w:left w:val="single" w:sz="4" w:space="0" w:color="auto"/>
              <w:bottom w:val="single" w:sz="4" w:space="0" w:color="auto"/>
              <w:right w:val="single" w:sz="4" w:space="0" w:color="auto"/>
            </w:tcBorders>
            <w:vAlign w:val="bottom"/>
          </w:tcPr>
          <w:p w:rsidR="00EF243F" w:rsidRPr="00AB0A6B" w:rsidRDefault="00EF243F" w:rsidP="00CE318B">
            <w:pPr>
              <w:suppressAutoHyphens/>
              <w:jc w:val="right"/>
            </w:pPr>
            <w:r w:rsidRPr="00AB0A6B">
              <w:t>0,00</w:t>
            </w:r>
          </w:p>
        </w:tc>
      </w:tr>
      <w:tr w:rsidR="002A4791" w:rsidRPr="008C4006" w:rsidTr="00B17619">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2A4791" w:rsidRDefault="002A4791" w:rsidP="00CE318B">
            <w:pPr>
              <w:suppressAutoHyphens/>
              <w:jc w:val="center"/>
            </w:pPr>
            <w:r>
              <w:t>8.</w:t>
            </w:r>
          </w:p>
        </w:tc>
        <w:tc>
          <w:tcPr>
            <w:tcW w:w="5244" w:type="dxa"/>
            <w:tcBorders>
              <w:top w:val="single" w:sz="4" w:space="0" w:color="auto"/>
              <w:left w:val="single" w:sz="4" w:space="0" w:color="auto"/>
              <w:bottom w:val="single" w:sz="4" w:space="0" w:color="auto"/>
              <w:right w:val="single" w:sz="4" w:space="0" w:color="auto"/>
            </w:tcBorders>
          </w:tcPr>
          <w:p w:rsidR="002A4791" w:rsidRPr="00EF243F" w:rsidRDefault="002A4791" w:rsidP="00CE318B">
            <w:pPr>
              <w:jc w:val="both"/>
            </w:pPr>
            <w:r>
              <w:t>Прочие субсидии бюджетам городских округов (предоставление молодым семьям социальных выплат на приобретение (строительство) жилья)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2A4791" w:rsidRDefault="002A4791" w:rsidP="00CE318B">
            <w:pPr>
              <w:suppressAutoHyphens/>
              <w:jc w:val="right"/>
            </w:pPr>
            <w:r>
              <w:t>77722,65</w:t>
            </w:r>
          </w:p>
        </w:tc>
        <w:tc>
          <w:tcPr>
            <w:tcW w:w="1275" w:type="dxa"/>
            <w:tcBorders>
              <w:top w:val="single" w:sz="4" w:space="0" w:color="auto"/>
              <w:left w:val="single" w:sz="4" w:space="0" w:color="auto"/>
              <w:bottom w:val="single" w:sz="4" w:space="0" w:color="auto"/>
              <w:right w:val="single" w:sz="4" w:space="0" w:color="auto"/>
            </w:tcBorders>
            <w:vAlign w:val="bottom"/>
          </w:tcPr>
          <w:p w:rsidR="002A4791" w:rsidRPr="00EF243F" w:rsidRDefault="002A4791" w:rsidP="00CE318B">
            <w:pPr>
              <w:suppressAutoHyphens/>
              <w:jc w:val="right"/>
            </w:pPr>
            <w:r>
              <w:t>0,00</w:t>
            </w:r>
          </w:p>
        </w:tc>
        <w:tc>
          <w:tcPr>
            <w:tcW w:w="1276" w:type="dxa"/>
            <w:tcBorders>
              <w:top w:val="single" w:sz="4" w:space="0" w:color="auto"/>
              <w:left w:val="single" w:sz="4" w:space="0" w:color="auto"/>
              <w:bottom w:val="single" w:sz="4" w:space="0" w:color="auto"/>
              <w:right w:val="single" w:sz="4" w:space="0" w:color="auto"/>
            </w:tcBorders>
            <w:vAlign w:val="bottom"/>
          </w:tcPr>
          <w:p w:rsidR="002A4791" w:rsidRPr="00AB0A6B" w:rsidRDefault="002A4791" w:rsidP="00CE318B">
            <w:pPr>
              <w:suppressAutoHyphens/>
              <w:jc w:val="right"/>
            </w:pPr>
            <w:r>
              <w:t>0,00</w:t>
            </w:r>
          </w:p>
        </w:tc>
      </w:tr>
      <w:tr w:rsidR="007567CE" w:rsidRPr="008C4006" w:rsidTr="00B17619">
        <w:trPr>
          <w:trHeight w:val="339"/>
        </w:trPr>
        <w:tc>
          <w:tcPr>
            <w:tcW w:w="5812" w:type="dxa"/>
            <w:gridSpan w:val="3"/>
            <w:tcBorders>
              <w:top w:val="single" w:sz="4" w:space="0" w:color="auto"/>
              <w:left w:val="single" w:sz="4" w:space="0" w:color="auto"/>
              <w:bottom w:val="single" w:sz="4" w:space="0" w:color="auto"/>
              <w:right w:val="single" w:sz="4" w:space="0" w:color="auto"/>
            </w:tcBorders>
          </w:tcPr>
          <w:p w:rsidR="007567CE" w:rsidRPr="008C4006" w:rsidRDefault="007567CE" w:rsidP="00CE318B">
            <w:pPr>
              <w:suppressAutoHyphens/>
              <w:jc w:val="both"/>
              <w:rPr>
                <w:highlight w:val="yellow"/>
              </w:rPr>
            </w:pPr>
            <w:r w:rsidRPr="00B871A8">
              <w:t>Итого субсидии</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2A4791" w:rsidRDefault="002A4791" w:rsidP="00CE318B">
            <w:pPr>
              <w:suppressAutoHyphens/>
              <w:jc w:val="right"/>
            </w:pPr>
            <w:r w:rsidRPr="002A4791">
              <w:t>247522,04</w:t>
            </w:r>
          </w:p>
        </w:tc>
        <w:tc>
          <w:tcPr>
            <w:tcW w:w="1275" w:type="dxa"/>
            <w:tcBorders>
              <w:top w:val="single" w:sz="4" w:space="0" w:color="auto"/>
              <w:left w:val="single" w:sz="4" w:space="0" w:color="auto"/>
              <w:bottom w:val="single" w:sz="4" w:space="0" w:color="auto"/>
              <w:right w:val="single" w:sz="4" w:space="0" w:color="auto"/>
            </w:tcBorders>
            <w:vAlign w:val="bottom"/>
          </w:tcPr>
          <w:p w:rsidR="007567CE" w:rsidRPr="008C4006" w:rsidRDefault="000E32EB" w:rsidP="00CE318B">
            <w:pPr>
              <w:suppressAutoHyphens/>
              <w:jc w:val="right"/>
              <w:rPr>
                <w:highlight w:val="yellow"/>
              </w:rPr>
            </w:pPr>
            <w:r w:rsidRPr="000E32EB">
              <w:t>99235,16</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8C4006" w:rsidRDefault="00AB0A6B" w:rsidP="00AB0A6B">
            <w:pPr>
              <w:suppressAutoHyphens/>
              <w:jc w:val="right"/>
              <w:rPr>
                <w:highlight w:val="yellow"/>
              </w:rPr>
            </w:pPr>
            <w:r w:rsidRPr="00AB0A6B">
              <w:t>4628,73</w:t>
            </w:r>
          </w:p>
        </w:tc>
      </w:tr>
      <w:tr w:rsidR="007567CE" w:rsidRPr="008C4006" w:rsidTr="00B17619">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67CE" w:rsidRPr="00BE48ED" w:rsidRDefault="002D713B" w:rsidP="00CE318B">
            <w:pPr>
              <w:suppressAutoHyphens/>
              <w:jc w:val="center"/>
            </w:pPr>
            <w:r>
              <w:t>9</w:t>
            </w:r>
            <w:r w:rsidR="007567CE" w:rsidRPr="00BE48ED">
              <w:t>.</w:t>
            </w:r>
          </w:p>
        </w:tc>
        <w:tc>
          <w:tcPr>
            <w:tcW w:w="5244" w:type="dxa"/>
            <w:tcBorders>
              <w:top w:val="single" w:sz="4" w:space="0" w:color="auto"/>
              <w:left w:val="single" w:sz="4" w:space="0" w:color="auto"/>
              <w:bottom w:val="single" w:sz="4" w:space="0" w:color="auto"/>
              <w:right w:val="single" w:sz="4" w:space="0" w:color="auto"/>
            </w:tcBorders>
          </w:tcPr>
          <w:p w:rsidR="007567CE" w:rsidRPr="008C4006" w:rsidRDefault="008B42F6" w:rsidP="00CE318B">
            <w:pPr>
              <w:jc w:val="both"/>
              <w:rPr>
                <w:highlight w:val="yellow"/>
              </w:rPr>
            </w:pPr>
            <w:r w:rsidRPr="008B42F6">
              <w:t xml:space="preserve">Субвенции бюджетам городских округов на выполнение передаваемых полномочий субъектов Российской Федерации </w:t>
            </w:r>
            <w:r w:rsidRPr="008B42F6">
              <w:lastRenderedPageBreak/>
              <w:t>(осуществление деятельности по обращению с животными без владельцев)</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DE68D1" w:rsidRDefault="008B42F6" w:rsidP="00CE318B">
            <w:pPr>
              <w:suppressAutoHyphens/>
              <w:jc w:val="right"/>
              <w:rPr>
                <w:highlight w:val="yellow"/>
              </w:rPr>
            </w:pPr>
            <w:r w:rsidRPr="00DE68D1">
              <w:lastRenderedPageBreak/>
              <w:t>-2428,73</w:t>
            </w:r>
          </w:p>
        </w:tc>
        <w:tc>
          <w:tcPr>
            <w:tcW w:w="1275" w:type="dxa"/>
            <w:tcBorders>
              <w:top w:val="single" w:sz="4" w:space="0" w:color="auto"/>
              <w:left w:val="single" w:sz="4" w:space="0" w:color="auto"/>
              <w:bottom w:val="single" w:sz="4" w:space="0" w:color="auto"/>
              <w:right w:val="single" w:sz="4" w:space="0" w:color="auto"/>
            </w:tcBorders>
            <w:vAlign w:val="bottom"/>
          </w:tcPr>
          <w:p w:rsidR="007567CE" w:rsidRPr="000E32EB" w:rsidRDefault="000E32EB" w:rsidP="00CE318B">
            <w:pPr>
              <w:suppressAutoHyphens/>
              <w:jc w:val="right"/>
            </w:pPr>
            <w:r w:rsidRPr="000E32EB">
              <w:t>0,00</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0E32EB" w:rsidRDefault="000E32EB" w:rsidP="00CE318B">
            <w:pPr>
              <w:suppressAutoHyphens/>
              <w:jc w:val="right"/>
            </w:pPr>
            <w:r w:rsidRPr="000E32EB">
              <w:t>0,00</w:t>
            </w:r>
          </w:p>
        </w:tc>
      </w:tr>
      <w:tr w:rsidR="007567CE" w:rsidRPr="00B17619" w:rsidTr="00CB2C57">
        <w:trPr>
          <w:trHeight w:val="698"/>
        </w:trPr>
        <w:tc>
          <w:tcPr>
            <w:tcW w:w="568" w:type="dxa"/>
            <w:gridSpan w:val="2"/>
            <w:tcBorders>
              <w:top w:val="single" w:sz="4" w:space="0" w:color="auto"/>
              <w:left w:val="single" w:sz="4" w:space="0" w:color="auto"/>
              <w:bottom w:val="single" w:sz="4" w:space="0" w:color="auto"/>
              <w:right w:val="single" w:sz="4" w:space="0" w:color="auto"/>
            </w:tcBorders>
          </w:tcPr>
          <w:p w:rsidR="007567CE" w:rsidRPr="00BE48ED" w:rsidRDefault="002D713B" w:rsidP="00CE318B">
            <w:pPr>
              <w:suppressAutoHyphens/>
              <w:jc w:val="center"/>
            </w:pPr>
            <w:r>
              <w:t>10</w:t>
            </w:r>
            <w:r w:rsidR="007567CE" w:rsidRPr="00BE48ED">
              <w:t>.</w:t>
            </w:r>
          </w:p>
        </w:tc>
        <w:tc>
          <w:tcPr>
            <w:tcW w:w="5244" w:type="dxa"/>
            <w:tcBorders>
              <w:top w:val="single" w:sz="4" w:space="0" w:color="auto"/>
              <w:left w:val="single" w:sz="4" w:space="0" w:color="auto"/>
              <w:bottom w:val="single" w:sz="4" w:space="0" w:color="auto"/>
              <w:right w:val="single" w:sz="4" w:space="0" w:color="auto"/>
            </w:tcBorders>
          </w:tcPr>
          <w:p w:rsidR="00CB2C57" w:rsidRPr="008C4006" w:rsidRDefault="008B42F6" w:rsidP="000130E8">
            <w:pPr>
              <w:jc w:val="both"/>
              <w:rPr>
                <w:highlight w:val="yellow"/>
              </w:rPr>
            </w:pPr>
            <w:r w:rsidRPr="008B42F6">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w:t>
            </w:r>
            <w:r w:rsidR="00CB2C57">
              <w:t>жения ребенком возраста трех лет</w:t>
            </w:r>
          </w:p>
        </w:tc>
        <w:tc>
          <w:tcPr>
            <w:tcW w:w="1276" w:type="dxa"/>
            <w:tcBorders>
              <w:top w:val="single" w:sz="4" w:space="0" w:color="auto"/>
              <w:left w:val="single" w:sz="4" w:space="0" w:color="auto"/>
              <w:bottom w:val="single" w:sz="4" w:space="0" w:color="auto"/>
              <w:right w:val="single" w:sz="4" w:space="0" w:color="auto"/>
            </w:tcBorders>
            <w:vAlign w:val="bottom"/>
          </w:tcPr>
          <w:p w:rsidR="00B17619" w:rsidRDefault="00B17619" w:rsidP="00CE318B">
            <w:pPr>
              <w:suppressAutoHyphens/>
              <w:jc w:val="right"/>
            </w:pPr>
          </w:p>
          <w:p w:rsidR="00B17619" w:rsidRDefault="00B17619" w:rsidP="00CE318B">
            <w:pPr>
              <w:suppressAutoHyphens/>
              <w:jc w:val="right"/>
            </w:pPr>
          </w:p>
          <w:p w:rsidR="00BB37FA" w:rsidRDefault="00BB37FA" w:rsidP="00CE318B">
            <w:pPr>
              <w:suppressAutoHyphens/>
              <w:jc w:val="right"/>
            </w:pPr>
          </w:p>
          <w:p w:rsidR="00B17619" w:rsidRDefault="00B17619" w:rsidP="00CE318B">
            <w:pPr>
              <w:suppressAutoHyphens/>
              <w:jc w:val="right"/>
            </w:pPr>
          </w:p>
          <w:p w:rsidR="00B17619" w:rsidRPr="00DE68D1" w:rsidRDefault="008B42F6" w:rsidP="000130E8">
            <w:pPr>
              <w:suppressAutoHyphens/>
              <w:jc w:val="right"/>
            </w:pPr>
            <w:r w:rsidRPr="00DE68D1">
              <w:t>-12316,53</w:t>
            </w:r>
          </w:p>
        </w:tc>
        <w:tc>
          <w:tcPr>
            <w:tcW w:w="1275" w:type="dxa"/>
            <w:tcBorders>
              <w:top w:val="single" w:sz="4" w:space="0" w:color="auto"/>
              <w:left w:val="single" w:sz="4" w:space="0" w:color="auto"/>
              <w:bottom w:val="single" w:sz="4" w:space="0" w:color="auto"/>
              <w:right w:val="single" w:sz="4" w:space="0" w:color="auto"/>
            </w:tcBorders>
            <w:vAlign w:val="bottom"/>
          </w:tcPr>
          <w:p w:rsidR="00B17619" w:rsidRDefault="00B17619" w:rsidP="00CE318B">
            <w:pPr>
              <w:jc w:val="right"/>
            </w:pPr>
          </w:p>
          <w:p w:rsidR="00B17619" w:rsidRDefault="00B17619" w:rsidP="00CE318B">
            <w:pPr>
              <w:jc w:val="right"/>
            </w:pPr>
          </w:p>
          <w:p w:rsidR="00B17619" w:rsidRDefault="00B17619" w:rsidP="00CE318B">
            <w:pPr>
              <w:jc w:val="right"/>
            </w:pPr>
          </w:p>
          <w:p w:rsidR="00BB37FA" w:rsidRDefault="00BB37FA" w:rsidP="00CE318B">
            <w:pPr>
              <w:jc w:val="right"/>
            </w:pPr>
          </w:p>
          <w:p w:rsidR="007567CE" w:rsidRPr="008C4006" w:rsidRDefault="00B17619" w:rsidP="00CE318B">
            <w:pPr>
              <w:jc w:val="right"/>
              <w:rPr>
                <w:highlight w:val="yellow"/>
              </w:rPr>
            </w:pPr>
            <w:r w:rsidRPr="00B17619">
              <w:t>-1506,83</w:t>
            </w:r>
          </w:p>
        </w:tc>
        <w:tc>
          <w:tcPr>
            <w:tcW w:w="1276" w:type="dxa"/>
            <w:tcBorders>
              <w:top w:val="single" w:sz="4" w:space="0" w:color="auto"/>
              <w:left w:val="single" w:sz="4" w:space="0" w:color="auto"/>
              <w:bottom w:val="single" w:sz="4" w:space="0" w:color="auto"/>
              <w:right w:val="single" w:sz="4" w:space="0" w:color="auto"/>
            </w:tcBorders>
            <w:vAlign w:val="bottom"/>
          </w:tcPr>
          <w:p w:rsidR="00B17619" w:rsidRDefault="00B17619" w:rsidP="00CE318B">
            <w:pPr>
              <w:jc w:val="right"/>
            </w:pPr>
          </w:p>
          <w:p w:rsidR="00B17619" w:rsidRDefault="00B17619" w:rsidP="00CE318B">
            <w:pPr>
              <w:jc w:val="right"/>
            </w:pPr>
          </w:p>
          <w:p w:rsidR="00BB37FA" w:rsidRDefault="00BB37FA" w:rsidP="00CE318B">
            <w:pPr>
              <w:jc w:val="right"/>
            </w:pPr>
          </w:p>
          <w:p w:rsidR="00B17619" w:rsidRDefault="00B17619" w:rsidP="00CE318B">
            <w:pPr>
              <w:jc w:val="right"/>
            </w:pPr>
          </w:p>
          <w:p w:rsidR="007567CE" w:rsidRPr="00B17619" w:rsidRDefault="007567CE" w:rsidP="00CE318B">
            <w:pPr>
              <w:jc w:val="right"/>
            </w:pPr>
            <w:r w:rsidRPr="00B17619">
              <w:t>0,00</w:t>
            </w:r>
          </w:p>
        </w:tc>
      </w:tr>
      <w:tr w:rsidR="007567CE" w:rsidRPr="008C4006" w:rsidTr="00B17619">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67CE" w:rsidRPr="00BE48ED" w:rsidRDefault="002D713B" w:rsidP="00BE48ED">
            <w:pPr>
              <w:suppressAutoHyphens/>
              <w:jc w:val="center"/>
            </w:pPr>
            <w:r>
              <w:t>11</w:t>
            </w:r>
            <w:r w:rsidR="007567CE" w:rsidRPr="00BE48ED">
              <w:t>.</w:t>
            </w:r>
          </w:p>
        </w:tc>
        <w:tc>
          <w:tcPr>
            <w:tcW w:w="5244" w:type="dxa"/>
            <w:tcBorders>
              <w:top w:val="single" w:sz="4" w:space="0" w:color="auto"/>
              <w:left w:val="single" w:sz="4" w:space="0" w:color="auto"/>
              <w:bottom w:val="single" w:sz="4" w:space="0" w:color="auto"/>
              <w:right w:val="single" w:sz="4" w:space="0" w:color="auto"/>
            </w:tcBorders>
          </w:tcPr>
          <w:p w:rsidR="007567CE" w:rsidRPr="008C4006" w:rsidRDefault="00B00A52" w:rsidP="00CE318B">
            <w:pPr>
              <w:autoSpaceDE w:val="0"/>
              <w:autoSpaceDN w:val="0"/>
              <w:adjustRightInd w:val="0"/>
              <w:jc w:val="both"/>
              <w:rPr>
                <w:highlight w:val="yellow"/>
              </w:rPr>
            </w:pPr>
            <w:r w:rsidRPr="00B00A52">
              <w:t>Субвенции бюджетам городских округов на оплату жилищно-коммунальных услуг отдельным категориям граждан</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DE68D1" w:rsidRDefault="00B00A52" w:rsidP="00CE318B">
            <w:pPr>
              <w:suppressAutoHyphens/>
              <w:jc w:val="right"/>
              <w:rPr>
                <w:highlight w:val="yellow"/>
              </w:rPr>
            </w:pPr>
            <w:r w:rsidRPr="00DE68D1">
              <w:t>-7540,09</w:t>
            </w:r>
          </w:p>
        </w:tc>
        <w:tc>
          <w:tcPr>
            <w:tcW w:w="1275" w:type="dxa"/>
            <w:tcBorders>
              <w:top w:val="single" w:sz="4" w:space="0" w:color="auto"/>
              <w:left w:val="single" w:sz="4" w:space="0" w:color="auto"/>
              <w:bottom w:val="single" w:sz="4" w:space="0" w:color="auto"/>
              <w:right w:val="single" w:sz="4" w:space="0" w:color="auto"/>
            </w:tcBorders>
            <w:vAlign w:val="bottom"/>
          </w:tcPr>
          <w:p w:rsidR="007567CE" w:rsidRPr="008C4006" w:rsidRDefault="00B17619" w:rsidP="00CE318B">
            <w:pPr>
              <w:suppressAutoHyphens/>
              <w:jc w:val="right"/>
              <w:rPr>
                <w:highlight w:val="yellow"/>
              </w:rPr>
            </w:pPr>
            <w:r w:rsidRPr="00B17619">
              <w:t>-6416,27</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8C4006" w:rsidRDefault="00885955" w:rsidP="00CE318B">
            <w:pPr>
              <w:suppressAutoHyphens/>
              <w:jc w:val="right"/>
              <w:rPr>
                <w:highlight w:val="yellow"/>
              </w:rPr>
            </w:pPr>
            <w:r w:rsidRPr="00885955">
              <w:t>-5540,73</w:t>
            </w:r>
          </w:p>
        </w:tc>
      </w:tr>
      <w:tr w:rsidR="007567CE" w:rsidRPr="008C4006" w:rsidTr="00B17619">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67CE" w:rsidRPr="00BE48ED" w:rsidRDefault="002D713B" w:rsidP="00CE318B">
            <w:pPr>
              <w:suppressAutoHyphens/>
              <w:jc w:val="center"/>
            </w:pPr>
            <w:r>
              <w:t>12</w:t>
            </w:r>
            <w:r w:rsidR="007567CE" w:rsidRPr="00BE48ED">
              <w:t>.</w:t>
            </w:r>
          </w:p>
        </w:tc>
        <w:tc>
          <w:tcPr>
            <w:tcW w:w="5244" w:type="dxa"/>
            <w:tcBorders>
              <w:top w:val="single" w:sz="4" w:space="0" w:color="auto"/>
              <w:left w:val="single" w:sz="4" w:space="0" w:color="auto"/>
              <w:bottom w:val="single" w:sz="4" w:space="0" w:color="auto"/>
              <w:right w:val="single" w:sz="4" w:space="0" w:color="auto"/>
            </w:tcBorders>
          </w:tcPr>
          <w:p w:rsidR="007567CE" w:rsidRPr="008C4006" w:rsidRDefault="008F03C8" w:rsidP="00CE318B">
            <w:pPr>
              <w:jc w:val="both"/>
              <w:rPr>
                <w:highlight w:val="yellow"/>
              </w:rPr>
            </w:pPr>
            <w:r w:rsidRPr="008F03C8">
              <w:t>Субвенции бюджетам городских округов на оказание государственной социальной помощи на основании социального контракта отдельным категориям граждан</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DE68D1" w:rsidRDefault="008F03C8" w:rsidP="00CE318B">
            <w:pPr>
              <w:suppressAutoHyphens/>
              <w:jc w:val="right"/>
              <w:rPr>
                <w:highlight w:val="yellow"/>
              </w:rPr>
            </w:pPr>
            <w:r w:rsidRPr="00DE68D1">
              <w:t>-585,54</w:t>
            </w:r>
          </w:p>
        </w:tc>
        <w:tc>
          <w:tcPr>
            <w:tcW w:w="1275" w:type="dxa"/>
            <w:tcBorders>
              <w:top w:val="single" w:sz="4" w:space="0" w:color="auto"/>
              <w:left w:val="single" w:sz="4" w:space="0" w:color="auto"/>
              <w:bottom w:val="single" w:sz="4" w:space="0" w:color="auto"/>
              <w:right w:val="single" w:sz="4" w:space="0" w:color="auto"/>
            </w:tcBorders>
            <w:vAlign w:val="bottom"/>
          </w:tcPr>
          <w:p w:rsidR="007567CE" w:rsidRPr="008C4006" w:rsidRDefault="00BB37FA" w:rsidP="00CE318B">
            <w:pPr>
              <w:suppressAutoHyphens/>
              <w:jc w:val="right"/>
              <w:rPr>
                <w:highlight w:val="yellow"/>
              </w:rPr>
            </w:pPr>
            <w:r w:rsidRPr="00BB37FA">
              <w:t>2334,69</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8C4006" w:rsidRDefault="00594F00" w:rsidP="00CE318B">
            <w:pPr>
              <w:suppressAutoHyphens/>
              <w:jc w:val="right"/>
              <w:rPr>
                <w:highlight w:val="yellow"/>
              </w:rPr>
            </w:pPr>
            <w:r w:rsidRPr="00594F00">
              <w:t>3034,69</w:t>
            </w:r>
          </w:p>
        </w:tc>
      </w:tr>
      <w:tr w:rsidR="007567CE" w:rsidRPr="008C4006" w:rsidTr="00B17619">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67CE" w:rsidRPr="00BE48ED" w:rsidRDefault="002D713B" w:rsidP="00CE318B">
            <w:pPr>
              <w:suppressAutoHyphens/>
              <w:jc w:val="center"/>
            </w:pPr>
            <w:r>
              <w:t>13</w:t>
            </w:r>
            <w:r w:rsidR="007567CE" w:rsidRPr="00BE48ED">
              <w:t>.</w:t>
            </w:r>
          </w:p>
        </w:tc>
        <w:tc>
          <w:tcPr>
            <w:tcW w:w="5244" w:type="dxa"/>
            <w:tcBorders>
              <w:top w:val="single" w:sz="4" w:space="0" w:color="auto"/>
              <w:left w:val="single" w:sz="4" w:space="0" w:color="auto"/>
              <w:bottom w:val="single" w:sz="4" w:space="0" w:color="auto"/>
              <w:right w:val="single" w:sz="4" w:space="0" w:color="auto"/>
            </w:tcBorders>
          </w:tcPr>
          <w:p w:rsidR="007567CE" w:rsidRPr="00BE48ED" w:rsidRDefault="008F03C8" w:rsidP="008F03C8">
            <w:pPr>
              <w:jc w:val="both"/>
            </w:pPr>
            <w:r w:rsidRPr="00BE48ED">
              <w:t>Субвенции бюджетам городских округов на выполнение передаваемых полномочий субъектов Российской Федерации (выплата ежемесячной денежной компенсации на каждого ребенка в возрасте до 18 лет многодетным семьям)</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DE68D1" w:rsidRDefault="008F03C8" w:rsidP="00CE318B">
            <w:pPr>
              <w:suppressAutoHyphens/>
              <w:jc w:val="right"/>
            </w:pPr>
            <w:r w:rsidRPr="00DE68D1">
              <w:t>169,89</w:t>
            </w:r>
          </w:p>
        </w:tc>
        <w:tc>
          <w:tcPr>
            <w:tcW w:w="1275" w:type="dxa"/>
            <w:tcBorders>
              <w:top w:val="single" w:sz="4" w:space="0" w:color="auto"/>
              <w:left w:val="single" w:sz="4" w:space="0" w:color="auto"/>
              <w:bottom w:val="single" w:sz="4" w:space="0" w:color="auto"/>
              <w:right w:val="single" w:sz="4" w:space="0" w:color="auto"/>
            </w:tcBorders>
            <w:vAlign w:val="bottom"/>
          </w:tcPr>
          <w:p w:rsidR="007567CE" w:rsidRPr="00BE48ED" w:rsidRDefault="00AB0A6B" w:rsidP="00CE318B">
            <w:pPr>
              <w:suppressAutoHyphens/>
              <w:jc w:val="right"/>
            </w:pPr>
            <w:r>
              <w:t>176,71</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BE48ED" w:rsidRDefault="00AB0A6B" w:rsidP="00CE318B">
            <w:pPr>
              <w:suppressAutoHyphens/>
              <w:jc w:val="right"/>
            </w:pPr>
            <w:r>
              <w:t>183,97</w:t>
            </w:r>
          </w:p>
        </w:tc>
      </w:tr>
      <w:tr w:rsidR="007567CE" w:rsidRPr="008C4006" w:rsidTr="00B17619">
        <w:trPr>
          <w:trHeight w:val="1443"/>
        </w:trPr>
        <w:tc>
          <w:tcPr>
            <w:tcW w:w="568" w:type="dxa"/>
            <w:gridSpan w:val="2"/>
            <w:tcBorders>
              <w:top w:val="single" w:sz="4" w:space="0" w:color="auto"/>
              <w:left w:val="single" w:sz="4" w:space="0" w:color="auto"/>
              <w:bottom w:val="single" w:sz="4" w:space="0" w:color="auto"/>
              <w:right w:val="single" w:sz="4" w:space="0" w:color="auto"/>
            </w:tcBorders>
          </w:tcPr>
          <w:p w:rsidR="007567CE" w:rsidRPr="00BE48ED" w:rsidRDefault="002D713B" w:rsidP="00CE318B">
            <w:pPr>
              <w:suppressAutoHyphens/>
              <w:jc w:val="center"/>
            </w:pPr>
            <w:r>
              <w:t>14</w:t>
            </w:r>
            <w:r w:rsidR="007567CE" w:rsidRPr="00BE48ED">
              <w:t>.</w:t>
            </w:r>
          </w:p>
        </w:tc>
        <w:tc>
          <w:tcPr>
            <w:tcW w:w="5244" w:type="dxa"/>
            <w:tcBorders>
              <w:top w:val="single" w:sz="4" w:space="0" w:color="auto"/>
              <w:left w:val="single" w:sz="4" w:space="0" w:color="auto"/>
              <w:bottom w:val="single" w:sz="4" w:space="0" w:color="auto"/>
              <w:right w:val="single" w:sz="4" w:space="0" w:color="auto"/>
            </w:tcBorders>
          </w:tcPr>
          <w:p w:rsidR="007567CE" w:rsidRPr="008C4006" w:rsidRDefault="008F03C8" w:rsidP="008F03C8">
            <w:pPr>
              <w:jc w:val="both"/>
              <w:rPr>
                <w:highlight w:val="yellow"/>
              </w:rPr>
            </w:pPr>
            <w:r>
              <w:t xml:space="preserve">Субвенции бюджетам </w:t>
            </w:r>
            <w:r w:rsidRPr="008F03C8">
              <w:t>городских округов на выполнение передаваемых полномочий субъектов Российской Федерации (выплата ежегодного социального пособия на проезд студентам)</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DE68D1" w:rsidRDefault="008F03C8" w:rsidP="00CE318B">
            <w:pPr>
              <w:suppressAutoHyphens/>
              <w:jc w:val="right"/>
              <w:rPr>
                <w:highlight w:val="yellow"/>
              </w:rPr>
            </w:pPr>
            <w:r w:rsidRPr="00DE68D1">
              <w:t>0,45</w:t>
            </w:r>
          </w:p>
        </w:tc>
        <w:tc>
          <w:tcPr>
            <w:tcW w:w="1275" w:type="dxa"/>
            <w:tcBorders>
              <w:top w:val="single" w:sz="4" w:space="0" w:color="auto"/>
              <w:left w:val="single" w:sz="4" w:space="0" w:color="auto"/>
              <w:bottom w:val="single" w:sz="4" w:space="0" w:color="auto"/>
              <w:right w:val="single" w:sz="4" w:space="0" w:color="auto"/>
            </w:tcBorders>
            <w:vAlign w:val="bottom"/>
          </w:tcPr>
          <w:p w:rsidR="007567CE" w:rsidRPr="00BB37FA" w:rsidRDefault="00AB0A6B" w:rsidP="00CE318B">
            <w:pPr>
              <w:suppressAutoHyphens/>
              <w:jc w:val="right"/>
            </w:pPr>
            <w:r>
              <w:t>0,46</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BB37FA" w:rsidRDefault="00AB0A6B" w:rsidP="00CE318B">
            <w:pPr>
              <w:suppressAutoHyphens/>
              <w:jc w:val="right"/>
            </w:pPr>
            <w:r>
              <w:t>0,48</w:t>
            </w:r>
          </w:p>
        </w:tc>
      </w:tr>
      <w:tr w:rsidR="007567CE" w:rsidRPr="008C4006" w:rsidTr="00B17619">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67CE" w:rsidRPr="00BE48ED" w:rsidRDefault="002D713B" w:rsidP="00CE318B">
            <w:pPr>
              <w:suppressAutoHyphens/>
              <w:jc w:val="center"/>
            </w:pPr>
            <w:r>
              <w:t>15</w:t>
            </w:r>
            <w:r w:rsidR="007567CE" w:rsidRPr="00BE48ED">
              <w:t>.</w:t>
            </w:r>
          </w:p>
        </w:tc>
        <w:tc>
          <w:tcPr>
            <w:tcW w:w="5244" w:type="dxa"/>
            <w:tcBorders>
              <w:top w:val="single" w:sz="4" w:space="0" w:color="auto"/>
              <w:left w:val="single" w:sz="4" w:space="0" w:color="auto"/>
              <w:bottom w:val="single" w:sz="4" w:space="0" w:color="auto"/>
              <w:right w:val="single" w:sz="4" w:space="0" w:color="auto"/>
            </w:tcBorders>
          </w:tcPr>
          <w:p w:rsidR="007567CE" w:rsidRPr="008C4006" w:rsidRDefault="008F03C8" w:rsidP="00CE318B">
            <w:pPr>
              <w:jc w:val="both"/>
              <w:rPr>
                <w:highlight w:val="yellow"/>
              </w:rPr>
            </w:pPr>
            <w:r w:rsidRPr="008F03C8">
              <w:t>Субвенции бюдже</w:t>
            </w:r>
            <w:r>
              <w:t xml:space="preserve">там </w:t>
            </w:r>
            <w:r w:rsidRPr="008F03C8">
              <w:t>городских округов на выполнение передаваемых полномочий субъектов Российской Федерации (выплата пособия на ребенка)</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DE68D1" w:rsidRDefault="008F03C8" w:rsidP="00CE318B">
            <w:pPr>
              <w:suppressAutoHyphens/>
              <w:jc w:val="right"/>
              <w:rPr>
                <w:highlight w:val="yellow"/>
              </w:rPr>
            </w:pPr>
            <w:r w:rsidRPr="00DE68D1">
              <w:t>0,14</w:t>
            </w:r>
          </w:p>
        </w:tc>
        <w:tc>
          <w:tcPr>
            <w:tcW w:w="1275" w:type="dxa"/>
            <w:tcBorders>
              <w:top w:val="single" w:sz="4" w:space="0" w:color="auto"/>
              <w:left w:val="single" w:sz="4" w:space="0" w:color="auto"/>
              <w:bottom w:val="single" w:sz="4" w:space="0" w:color="auto"/>
              <w:right w:val="single" w:sz="4" w:space="0" w:color="auto"/>
            </w:tcBorders>
            <w:vAlign w:val="bottom"/>
          </w:tcPr>
          <w:p w:rsidR="007567CE" w:rsidRPr="00BB37FA" w:rsidRDefault="00BB37FA" w:rsidP="00CE318B">
            <w:pPr>
              <w:suppressAutoHyphens/>
              <w:jc w:val="right"/>
            </w:pPr>
            <w:r w:rsidRPr="00BB37FA">
              <w:t>0,00</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BB37FA" w:rsidRDefault="00BB37FA" w:rsidP="00CE318B">
            <w:pPr>
              <w:suppressAutoHyphens/>
              <w:jc w:val="right"/>
            </w:pPr>
            <w:r w:rsidRPr="00BB37FA">
              <w:t>0,00</w:t>
            </w:r>
          </w:p>
        </w:tc>
      </w:tr>
      <w:tr w:rsidR="007567CE" w:rsidRPr="008C4006" w:rsidTr="00B17619">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67CE" w:rsidRPr="00BE48ED" w:rsidRDefault="002D713B" w:rsidP="00CE318B">
            <w:pPr>
              <w:suppressAutoHyphens/>
              <w:jc w:val="center"/>
            </w:pPr>
            <w:r>
              <w:t>16</w:t>
            </w:r>
            <w:r w:rsidR="007567CE" w:rsidRPr="00BE48ED">
              <w:t>.</w:t>
            </w:r>
          </w:p>
        </w:tc>
        <w:tc>
          <w:tcPr>
            <w:tcW w:w="5244" w:type="dxa"/>
            <w:tcBorders>
              <w:top w:val="single" w:sz="4" w:space="0" w:color="auto"/>
              <w:left w:val="single" w:sz="4" w:space="0" w:color="auto"/>
              <w:bottom w:val="single" w:sz="4" w:space="0" w:color="auto"/>
              <w:right w:val="single" w:sz="4" w:space="0" w:color="auto"/>
            </w:tcBorders>
          </w:tcPr>
          <w:p w:rsidR="007567CE" w:rsidRPr="008C4006" w:rsidRDefault="008F03C8" w:rsidP="00CE318B">
            <w:pPr>
              <w:jc w:val="both"/>
              <w:rPr>
                <w:highlight w:val="yellow"/>
              </w:rPr>
            </w:pPr>
            <w:r w:rsidRPr="008F03C8">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DE68D1" w:rsidRDefault="008F03C8" w:rsidP="00CE318B">
            <w:pPr>
              <w:suppressAutoHyphens/>
              <w:jc w:val="right"/>
              <w:rPr>
                <w:highlight w:val="yellow"/>
              </w:rPr>
            </w:pPr>
            <w:r w:rsidRPr="00DE68D1">
              <w:t>38310,35</w:t>
            </w:r>
          </w:p>
        </w:tc>
        <w:tc>
          <w:tcPr>
            <w:tcW w:w="1275" w:type="dxa"/>
            <w:tcBorders>
              <w:top w:val="single" w:sz="4" w:space="0" w:color="auto"/>
              <w:left w:val="single" w:sz="4" w:space="0" w:color="auto"/>
              <w:bottom w:val="single" w:sz="4" w:space="0" w:color="auto"/>
              <w:right w:val="single" w:sz="4" w:space="0" w:color="auto"/>
            </w:tcBorders>
            <w:vAlign w:val="bottom"/>
          </w:tcPr>
          <w:p w:rsidR="007567CE" w:rsidRPr="00BB37FA" w:rsidRDefault="007567CE" w:rsidP="00CE318B">
            <w:pPr>
              <w:suppressAutoHyphens/>
              <w:jc w:val="right"/>
            </w:pPr>
            <w:r w:rsidRPr="00BB37FA">
              <w:t>0,00</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BB37FA" w:rsidRDefault="007567CE" w:rsidP="00CE318B">
            <w:pPr>
              <w:suppressAutoHyphens/>
              <w:jc w:val="right"/>
            </w:pPr>
            <w:r w:rsidRPr="00BB37FA">
              <w:t>0,00</w:t>
            </w:r>
          </w:p>
        </w:tc>
      </w:tr>
      <w:tr w:rsidR="007567CE" w:rsidRPr="008C4006" w:rsidTr="00B17619">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67CE" w:rsidRPr="00BE48ED" w:rsidRDefault="002D713B" w:rsidP="00CE318B">
            <w:pPr>
              <w:suppressAutoHyphens/>
              <w:jc w:val="center"/>
            </w:pPr>
            <w:r>
              <w:t>17</w:t>
            </w:r>
            <w:r w:rsidR="007567CE" w:rsidRPr="00BE48ED">
              <w:t>.</w:t>
            </w:r>
          </w:p>
        </w:tc>
        <w:tc>
          <w:tcPr>
            <w:tcW w:w="5244" w:type="dxa"/>
            <w:tcBorders>
              <w:top w:val="single" w:sz="4" w:space="0" w:color="auto"/>
              <w:left w:val="single" w:sz="4" w:space="0" w:color="auto"/>
              <w:bottom w:val="single" w:sz="4" w:space="0" w:color="auto"/>
              <w:right w:val="single" w:sz="4" w:space="0" w:color="auto"/>
            </w:tcBorders>
          </w:tcPr>
          <w:p w:rsidR="007567CE" w:rsidRPr="008C4006" w:rsidRDefault="008F03C8" w:rsidP="00CE318B">
            <w:pPr>
              <w:jc w:val="both"/>
              <w:rPr>
                <w:highlight w:val="yellow"/>
              </w:rPr>
            </w:pPr>
            <w:r w:rsidRPr="008F03C8">
              <w:t xml:space="preserve">Субвенции бюджетам городских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w:t>
            </w:r>
            <w:r w:rsidRPr="008F03C8">
              <w:lastRenderedPageBreak/>
              <w:t>школьной одежды, спортивной одежды и обуви и школьных письменных принадлежностей)</w:t>
            </w:r>
          </w:p>
        </w:tc>
        <w:tc>
          <w:tcPr>
            <w:tcW w:w="1276" w:type="dxa"/>
            <w:tcBorders>
              <w:top w:val="single" w:sz="4" w:space="0" w:color="auto"/>
              <w:left w:val="single" w:sz="4" w:space="0" w:color="auto"/>
              <w:bottom w:val="single" w:sz="4" w:space="0" w:color="auto"/>
              <w:right w:val="single" w:sz="4" w:space="0" w:color="auto"/>
            </w:tcBorders>
            <w:vAlign w:val="bottom"/>
          </w:tcPr>
          <w:p w:rsidR="002004DB" w:rsidRDefault="002004DB" w:rsidP="00CE318B">
            <w:pPr>
              <w:suppressAutoHyphens/>
              <w:jc w:val="right"/>
            </w:pPr>
          </w:p>
          <w:p w:rsidR="002004DB" w:rsidRDefault="002004DB" w:rsidP="00CE318B">
            <w:pPr>
              <w:suppressAutoHyphens/>
              <w:jc w:val="right"/>
            </w:pPr>
          </w:p>
          <w:p w:rsidR="002004DB" w:rsidRDefault="002004DB" w:rsidP="00CE318B">
            <w:pPr>
              <w:suppressAutoHyphens/>
              <w:jc w:val="right"/>
            </w:pPr>
          </w:p>
          <w:p w:rsidR="002004DB" w:rsidRDefault="002004DB" w:rsidP="00CE318B">
            <w:pPr>
              <w:suppressAutoHyphens/>
              <w:jc w:val="right"/>
            </w:pPr>
          </w:p>
          <w:p w:rsidR="002004DB" w:rsidRDefault="002004DB" w:rsidP="00CE318B">
            <w:pPr>
              <w:suppressAutoHyphens/>
              <w:jc w:val="right"/>
            </w:pPr>
          </w:p>
          <w:p w:rsidR="002004DB" w:rsidRDefault="002004DB" w:rsidP="00CE318B">
            <w:pPr>
              <w:suppressAutoHyphens/>
              <w:jc w:val="right"/>
            </w:pPr>
          </w:p>
          <w:p w:rsidR="002004DB" w:rsidRDefault="002004DB" w:rsidP="00CE318B">
            <w:pPr>
              <w:suppressAutoHyphens/>
              <w:jc w:val="right"/>
            </w:pPr>
          </w:p>
          <w:p w:rsidR="002004DB" w:rsidRDefault="002004DB" w:rsidP="00CE318B">
            <w:pPr>
              <w:suppressAutoHyphens/>
              <w:jc w:val="right"/>
            </w:pPr>
          </w:p>
          <w:p w:rsidR="007567CE" w:rsidRPr="00DE68D1" w:rsidRDefault="008F03C8" w:rsidP="00CE318B">
            <w:pPr>
              <w:suppressAutoHyphens/>
              <w:jc w:val="right"/>
              <w:rPr>
                <w:highlight w:val="yellow"/>
              </w:rPr>
            </w:pPr>
            <w:r w:rsidRPr="00DE68D1">
              <w:t>45,68</w:t>
            </w:r>
          </w:p>
        </w:tc>
        <w:tc>
          <w:tcPr>
            <w:tcW w:w="1275" w:type="dxa"/>
            <w:tcBorders>
              <w:top w:val="single" w:sz="4" w:space="0" w:color="auto"/>
              <w:left w:val="single" w:sz="4" w:space="0" w:color="auto"/>
              <w:bottom w:val="single" w:sz="4" w:space="0" w:color="auto"/>
              <w:right w:val="single" w:sz="4" w:space="0" w:color="auto"/>
            </w:tcBorders>
            <w:vAlign w:val="bottom"/>
          </w:tcPr>
          <w:p w:rsidR="002004DB" w:rsidRDefault="002004DB" w:rsidP="00CE318B">
            <w:pPr>
              <w:suppressAutoHyphens/>
              <w:jc w:val="right"/>
            </w:pPr>
          </w:p>
          <w:p w:rsidR="002004DB" w:rsidRDefault="002004DB" w:rsidP="00CE318B">
            <w:pPr>
              <w:suppressAutoHyphens/>
              <w:jc w:val="right"/>
            </w:pPr>
          </w:p>
          <w:p w:rsidR="002004DB" w:rsidRDefault="002004DB" w:rsidP="00CE318B">
            <w:pPr>
              <w:suppressAutoHyphens/>
              <w:jc w:val="right"/>
            </w:pPr>
          </w:p>
          <w:p w:rsidR="002004DB" w:rsidRDefault="002004DB" w:rsidP="00CE318B">
            <w:pPr>
              <w:suppressAutoHyphens/>
              <w:jc w:val="right"/>
            </w:pPr>
          </w:p>
          <w:p w:rsidR="002004DB" w:rsidRDefault="002004DB" w:rsidP="00CE318B">
            <w:pPr>
              <w:suppressAutoHyphens/>
              <w:jc w:val="right"/>
            </w:pPr>
          </w:p>
          <w:p w:rsidR="002004DB" w:rsidRDefault="002004DB" w:rsidP="00CE318B">
            <w:pPr>
              <w:suppressAutoHyphens/>
              <w:jc w:val="right"/>
            </w:pPr>
          </w:p>
          <w:p w:rsidR="002004DB" w:rsidRDefault="002004DB" w:rsidP="00CE318B">
            <w:pPr>
              <w:suppressAutoHyphens/>
              <w:jc w:val="right"/>
            </w:pPr>
          </w:p>
          <w:p w:rsidR="002004DB" w:rsidRDefault="002004DB" w:rsidP="00CE318B">
            <w:pPr>
              <w:suppressAutoHyphens/>
              <w:jc w:val="right"/>
            </w:pPr>
          </w:p>
          <w:p w:rsidR="007567CE" w:rsidRPr="00BB37FA" w:rsidRDefault="00AB0A6B" w:rsidP="00CE318B">
            <w:pPr>
              <w:suppressAutoHyphens/>
              <w:jc w:val="right"/>
            </w:pPr>
            <w:r>
              <w:t>47,49</w:t>
            </w:r>
          </w:p>
        </w:tc>
        <w:tc>
          <w:tcPr>
            <w:tcW w:w="1276" w:type="dxa"/>
            <w:tcBorders>
              <w:top w:val="single" w:sz="4" w:space="0" w:color="auto"/>
              <w:left w:val="single" w:sz="4" w:space="0" w:color="auto"/>
              <w:bottom w:val="single" w:sz="4" w:space="0" w:color="auto"/>
              <w:right w:val="single" w:sz="4" w:space="0" w:color="auto"/>
            </w:tcBorders>
            <w:vAlign w:val="bottom"/>
          </w:tcPr>
          <w:p w:rsidR="002004DB" w:rsidRDefault="002004DB" w:rsidP="00CE318B">
            <w:pPr>
              <w:suppressAutoHyphens/>
              <w:jc w:val="right"/>
            </w:pPr>
          </w:p>
          <w:p w:rsidR="002004DB" w:rsidRDefault="002004DB" w:rsidP="00CE318B">
            <w:pPr>
              <w:suppressAutoHyphens/>
              <w:jc w:val="right"/>
            </w:pPr>
          </w:p>
          <w:p w:rsidR="002004DB" w:rsidRDefault="002004DB" w:rsidP="00CE318B">
            <w:pPr>
              <w:suppressAutoHyphens/>
              <w:jc w:val="right"/>
            </w:pPr>
          </w:p>
          <w:p w:rsidR="002004DB" w:rsidRDefault="002004DB" w:rsidP="00CE318B">
            <w:pPr>
              <w:suppressAutoHyphens/>
              <w:jc w:val="right"/>
            </w:pPr>
          </w:p>
          <w:p w:rsidR="002004DB" w:rsidRDefault="002004DB" w:rsidP="00CE318B">
            <w:pPr>
              <w:suppressAutoHyphens/>
              <w:jc w:val="right"/>
            </w:pPr>
          </w:p>
          <w:p w:rsidR="002004DB" w:rsidRDefault="002004DB" w:rsidP="00CE318B">
            <w:pPr>
              <w:suppressAutoHyphens/>
              <w:jc w:val="right"/>
            </w:pPr>
          </w:p>
          <w:p w:rsidR="002004DB" w:rsidRDefault="002004DB" w:rsidP="00CE318B">
            <w:pPr>
              <w:suppressAutoHyphens/>
              <w:jc w:val="right"/>
            </w:pPr>
          </w:p>
          <w:p w:rsidR="002004DB" w:rsidRDefault="002004DB" w:rsidP="00CE318B">
            <w:pPr>
              <w:suppressAutoHyphens/>
              <w:jc w:val="right"/>
            </w:pPr>
          </w:p>
          <w:p w:rsidR="007567CE" w:rsidRPr="00BB37FA" w:rsidRDefault="00AB0A6B" w:rsidP="00CE318B">
            <w:pPr>
              <w:suppressAutoHyphens/>
              <w:jc w:val="right"/>
            </w:pPr>
            <w:r>
              <w:t>49,40</w:t>
            </w:r>
          </w:p>
        </w:tc>
      </w:tr>
      <w:tr w:rsidR="007567CE" w:rsidRPr="008C4006" w:rsidTr="00B17619">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67CE" w:rsidRPr="00BE48ED" w:rsidRDefault="002D713B" w:rsidP="00CE318B">
            <w:pPr>
              <w:suppressAutoHyphens/>
              <w:jc w:val="center"/>
            </w:pPr>
            <w:r>
              <w:lastRenderedPageBreak/>
              <w:t>18</w:t>
            </w:r>
            <w:r w:rsidR="007567CE" w:rsidRPr="00BE48ED">
              <w:t>.</w:t>
            </w:r>
          </w:p>
        </w:tc>
        <w:tc>
          <w:tcPr>
            <w:tcW w:w="5244" w:type="dxa"/>
            <w:tcBorders>
              <w:top w:val="single" w:sz="4" w:space="0" w:color="auto"/>
              <w:left w:val="single" w:sz="4" w:space="0" w:color="auto"/>
              <w:bottom w:val="single" w:sz="4" w:space="0" w:color="auto"/>
              <w:right w:val="single" w:sz="4" w:space="0" w:color="auto"/>
            </w:tcBorders>
          </w:tcPr>
          <w:p w:rsidR="007567CE" w:rsidRPr="008C4006" w:rsidRDefault="008F03C8" w:rsidP="00CE318B">
            <w:pPr>
              <w:jc w:val="both"/>
              <w:rPr>
                <w:highlight w:val="yellow"/>
              </w:rPr>
            </w:pPr>
            <w:r w:rsidRPr="008F03C8">
              <w:t>Субвенции бюджетам городских округов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276" w:type="dxa"/>
            <w:tcBorders>
              <w:top w:val="single" w:sz="4" w:space="0" w:color="auto"/>
              <w:left w:val="single" w:sz="4" w:space="0" w:color="auto"/>
              <w:bottom w:val="single" w:sz="4" w:space="0" w:color="auto"/>
              <w:right w:val="single" w:sz="4" w:space="0" w:color="auto"/>
            </w:tcBorders>
            <w:vAlign w:val="bottom"/>
          </w:tcPr>
          <w:p w:rsidR="00BB37FA" w:rsidRDefault="00BB37FA" w:rsidP="00CE318B">
            <w:pPr>
              <w:suppressAutoHyphens/>
              <w:jc w:val="right"/>
            </w:pPr>
          </w:p>
          <w:p w:rsidR="00BB37FA" w:rsidRDefault="00BB37FA" w:rsidP="00CE318B">
            <w:pPr>
              <w:suppressAutoHyphens/>
              <w:jc w:val="right"/>
            </w:pPr>
          </w:p>
          <w:p w:rsidR="00BB37FA" w:rsidRDefault="00BB37FA" w:rsidP="00CE318B">
            <w:pPr>
              <w:suppressAutoHyphens/>
              <w:jc w:val="right"/>
            </w:pPr>
          </w:p>
          <w:p w:rsidR="00BB37FA" w:rsidRDefault="00BB37FA" w:rsidP="00CE318B">
            <w:pPr>
              <w:suppressAutoHyphens/>
              <w:jc w:val="right"/>
            </w:pPr>
          </w:p>
          <w:p w:rsidR="00BB37FA" w:rsidRDefault="00BB37FA" w:rsidP="00CE318B">
            <w:pPr>
              <w:suppressAutoHyphens/>
              <w:jc w:val="right"/>
            </w:pPr>
          </w:p>
          <w:p w:rsidR="00BB37FA" w:rsidRDefault="00BB37FA" w:rsidP="00CE318B">
            <w:pPr>
              <w:suppressAutoHyphens/>
              <w:jc w:val="right"/>
            </w:pPr>
          </w:p>
          <w:p w:rsidR="007567CE" w:rsidRPr="00DE68D1" w:rsidRDefault="008F03C8" w:rsidP="00CE318B">
            <w:pPr>
              <w:suppressAutoHyphens/>
              <w:jc w:val="right"/>
              <w:rPr>
                <w:highlight w:val="yellow"/>
              </w:rPr>
            </w:pPr>
            <w:r w:rsidRPr="00DE68D1">
              <w:t>162,99</w:t>
            </w:r>
          </w:p>
        </w:tc>
        <w:tc>
          <w:tcPr>
            <w:tcW w:w="1275" w:type="dxa"/>
            <w:tcBorders>
              <w:top w:val="single" w:sz="4" w:space="0" w:color="auto"/>
              <w:left w:val="single" w:sz="4" w:space="0" w:color="auto"/>
              <w:bottom w:val="single" w:sz="4" w:space="0" w:color="auto"/>
              <w:right w:val="single" w:sz="4" w:space="0" w:color="auto"/>
            </w:tcBorders>
            <w:vAlign w:val="bottom"/>
          </w:tcPr>
          <w:p w:rsidR="00BB37FA" w:rsidRDefault="00BB37FA" w:rsidP="00CE318B">
            <w:pPr>
              <w:suppressAutoHyphens/>
              <w:jc w:val="right"/>
              <w:rPr>
                <w:highlight w:val="yellow"/>
              </w:rPr>
            </w:pPr>
          </w:p>
          <w:p w:rsidR="00BB37FA" w:rsidRDefault="00BB37FA" w:rsidP="00CE318B">
            <w:pPr>
              <w:suppressAutoHyphens/>
              <w:jc w:val="right"/>
              <w:rPr>
                <w:highlight w:val="yellow"/>
              </w:rPr>
            </w:pPr>
          </w:p>
          <w:p w:rsidR="00BB37FA" w:rsidRDefault="00BB37FA" w:rsidP="00CE318B">
            <w:pPr>
              <w:suppressAutoHyphens/>
              <w:jc w:val="right"/>
              <w:rPr>
                <w:highlight w:val="yellow"/>
              </w:rPr>
            </w:pPr>
          </w:p>
          <w:p w:rsidR="00BB37FA" w:rsidRDefault="00BB37FA" w:rsidP="00CE318B">
            <w:pPr>
              <w:suppressAutoHyphens/>
              <w:jc w:val="right"/>
              <w:rPr>
                <w:highlight w:val="yellow"/>
              </w:rPr>
            </w:pPr>
          </w:p>
          <w:p w:rsidR="00BB37FA" w:rsidRDefault="00BB37FA" w:rsidP="00CE318B">
            <w:pPr>
              <w:suppressAutoHyphens/>
              <w:jc w:val="right"/>
              <w:rPr>
                <w:highlight w:val="yellow"/>
              </w:rPr>
            </w:pPr>
          </w:p>
          <w:p w:rsidR="00BB37FA" w:rsidRDefault="00BB37FA" w:rsidP="00CE318B">
            <w:pPr>
              <w:suppressAutoHyphens/>
              <w:jc w:val="right"/>
              <w:rPr>
                <w:highlight w:val="yellow"/>
              </w:rPr>
            </w:pPr>
          </w:p>
          <w:p w:rsidR="007567CE" w:rsidRPr="008C4006" w:rsidRDefault="00AB0A6B" w:rsidP="00CE318B">
            <w:pPr>
              <w:suppressAutoHyphens/>
              <w:jc w:val="right"/>
              <w:rPr>
                <w:highlight w:val="yellow"/>
              </w:rPr>
            </w:pPr>
            <w:r w:rsidRPr="00AB0A6B">
              <w:t>152,51</w:t>
            </w:r>
          </w:p>
        </w:tc>
        <w:tc>
          <w:tcPr>
            <w:tcW w:w="1276" w:type="dxa"/>
            <w:tcBorders>
              <w:top w:val="single" w:sz="4" w:space="0" w:color="auto"/>
              <w:left w:val="single" w:sz="4" w:space="0" w:color="auto"/>
              <w:bottom w:val="single" w:sz="4" w:space="0" w:color="auto"/>
              <w:right w:val="single" w:sz="4" w:space="0" w:color="auto"/>
            </w:tcBorders>
            <w:vAlign w:val="bottom"/>
          </w:tcPr>
          <w:p w:rsidR="00F07AFB" w:rsidRDefault="00F07AFB" w:rsidP="00CE318B">
            <w:pPr>
              <w:suppressAutoHyphens/>
              <w:jc w:val="right"/>
            </w:pPr>
          </w:p>
          <w:p w:rsidR="00F07AFB" w:rsidRDefault="00F07AFB" w:rsidP="00CE318B">
            <w:pPr>
              <w:suppressAutoHyphens/>
              <w:jc w:val="right"/>
            </w:pPr>
          </w:p>
          <w:p w:rsidR="00F07AFB" w:rsidRDefault="00F07AFB" w:rsidP="00CE318B">
            <w:pPr>
              <w:suppressAutoHyphens/>
              <w:jc w:val="right"/>
            </w:pPr>
          </w:p>
          <w:p w:rsidR="00F07AFB" w:rsidRDefault="00F07AFB" w:rsidP="00CE318B">
            <w:pPr>
              <w:suppressAutoHyphens/>
              <w:jc w:val="right"/>
            </w:pPr>
          </w:p>
          <w:p w:rsidR="00F07AFB" w:rsidRDefault="00F07AFB" w:rsidP="00CE318B">
            <w:pPr>
              <w:suppressAutoHyphens/>
              <w:jc w:val="right"/>
            </w:pPr>
          </w:p>
          <w:p w:rsidR="00F07AFB" w:rsidRDefault="00F07AFB" w:rsidP="00CE318B">
            <w:pPr>
              <w:suppressAutoHyphens/>
              <w:jc w:val="right"/>
            </w:pPr>
          </w:p>
          <w:p w:rsidR="007567CE" w:rsidRPr="008C4006" w:rsidRDefault="00AB0A6B" w:rsidP="00CE318B">
            <w:pPr>
              <w:suppressAutoHyphens/>
              <w:jc w:val="right"/>
              <w:rPr>
                <w:highlight w:val="yellow"/>
              </w:rPr>
            </w:pPr>
            <w:r w:rsidRPr="00AB0A6B">
              <w:t>142,77</w:t>
            </w:r>
          </w:p>
        </w:tc>
      </w:tr>
      <w:tr w:rsidR="007567CE" w:rsidRPr="008C4006" w:rsidTr="00B17619">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67CE" w:rsidRPr="00BE48ED" w:rsidRDefault="002D713B" w:rsidP="00CE318B">
            <w:pPr>
              <w:suppressAutoHyphens/>
              <w:jc w:val="center"/>
            </w:pPr>
            <w:r>
              <w:t>19</w:t>
            </w:r>
            <w:r w:rsidR="007567CE" w:rsidRPr="00BE48ED">
              <w:t>.</w:t>
            </w:r>
          </w:p>
        </w:tc>
        <w:tc>
          <w:tcPr>
            <w:tcW w:w="5244" w:type="dxa"/>
            <w:tcBorders>
              <w:top w:val="single" w:sz="4" w:space="0" w:color="auto"/>
              <w:left w:val="single" w:sz="4" w:space="0" w:color="auto"/>
              <w:bottom w:val="single" w:sz="4" w:space="0" w:color="auto"/>
              <w:right w:val="single" w:sz="4" w:space="0" w:color="auto"/>
            </w:tcBorders>
          </w:tcPr>
          <w:p w:rsidR="007567CE" w:rsidRPr="008C4006" w:rsidRDefault="008F03C8" w:rsidP="00CE318B">
            <w:pPr>
              <w:jc w:val="both"/>
              <w:rPr>
                <w:highlight w:val="yellow"/>
              </w:rPr>
            </w:pPr>
            <w:r w:rsidRPr="008F03C8">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DE68D1" w:rsidRDefault="008F03C8" w:rsidP="00CE318B">
            <w:pPr>
              <w:suppressAutoHyphens/>
              <w:jc w:val="right"/>
              <w:rPr>
                <w:highlight w:val="yellow"/>
              </w:rPr>
            </w:pPr>
            <w:r w:rsidRPr="00DE68D1">
              <w:t>10,27</w:t>
            </w:r>
          </w:p>
        </w:tc>
        <w:tc>
          <w:tcPr>
            <w:tcW w:w="1275" w:type="dxa"/>
            <w:tcBorders>
              <w:top w:val="single" w:sz="4" w:space="0" w:color="auto"/>
              <w:left w:val="single" w:sz="4" w:space="0" w:color="auto"/>
              <w:bottom w:val="single" w:sz="4" w:space="0" w:color="auto"/>
              <w:right w:val="single" w:sz="4" w:space="0" w:color="auto"/>
            </w:tcBorders>
            <w:vAlign w:val="bottom"/>
          </w:tcPr>
          <w:p w:rsidR="007567CE" w:rsidRPr="008C4006" w:rsidRDefault="00B17619" w:rsidP="00CE318B">
            <w:pPr>
              <w:suppressAutoHyphens/>
              <w:jc w:val="right"/>
              <w:rPr>
                <w:highlight w:val="yellow"/>
              </w:rPr>
            </w:pPr>
            <w:r w:rsidRPr="00B17619">
              <w:t>10,42</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AB0A6B" w:rsidRDefault="00AB0A6B" w:rsidP="00CE318B">
            <w:pPr>
              <w:suppressAutoHyphens/>
              <w:jc w:val="right"/>
            </w:pPr>
            <w:r w:rsidRPr="00AB0A6B">
              <w:t>137,75</w:t>
            </w:r>
          </w:p>
        </w:tc>
      </w:tr>
      <w:tr w:rsidR="007567CE" w:rsidRPr="008C4006" w:rsidTr="00B17619">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67CE" w:rsidRPr="00BE48ED" w:rsidRDefault="002D713B" w:rsidP="00CE318B">
            <w:pPr>
              <w:suppressAutoHyphens/>
              <w:jc w:val="center"/>
            </w:pPr>
            <w:r>
              <w:t>20</w:t>
            </w:r>
            <w:r w:rsidR="007567CE" w:rsidRPr="00BE48ED">
              <w:t>.</w:t>
            </w:r>
          </w:p>
        </w:tc>
        <w:tc>
          <w:tcPr>
            <w:tcW w:w="5244" w:type="dxa"/>
            <w:tcBorders>
              <w:top w:val="single" w:sz="4" w:space="0" w:color="auto"/>
              <w:left w:val="single" w:sz="4" w:space="0" w:color="auto"/>
              <w:bottom w:val="single" w:sz="4" w:space="0" w:color="auto"/>
              <w:right w:val="single" w:sz="4" w:space="0" w:color="auto"/>
            </w:tcBorders>
          </w:tcPr>
          <w:p w:rsidR="007567CE" w:rsidRPr="008C4006" w:rsidRDefault="00E04EFA" w:rsidP="00CE318B">
            <w:pPr>
              <w:jc w:val="both"/>
              <w:rPr>
                <w:highlight w:val="yellow"/>
              </w:rPr>
            </w:pPr>
            <w:r w:rsidRPr="00E04EFA">
              <w:t>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DE68D1" w:rsidRDefault="00E04EFA" w:rsidP="00CE318B">
            <w:pPr>
              <w:suppressAutoHyphens/>
              <w:jc w:val="right"/>
            </w:pPr>
            <w:r w:rsidRPr="00DE68D1">
              <w:t>422,44</w:t>
            </w:r>
          </w:p>
        </w:tc>
        <w:tc>
          <w:tcPr>
            <w:tcW w:w="1275" w:type="dxa"/>
            <w:tcBorders>
              <w:top w:val="single" w:sz="4" w:space="0" w:color="auto"/>
              <w:left w:val="single" w:sz="4" w:space="0" w:color="auto"/>
              <w:bottom w:val="single" w:sz="4" w:space="0" w:color="auto"/>
              <w:right w:val="single" w:sz="4" w:space="0" w:color="auto"/>
            </w:tcBorders>
            <w:vAlign w:val="bottom"/>
          </w:tcPr>
          <w:p w:rsidR="007567CE" w:rsidRPr="008C4006" w:rsidRDefault="00B17619" w:rsidP="00CE318B">
            <w:pPr>
              <w:suppressAutoHyphens/>
              <w:jc w:val="right"/>
              <w:rPr>
                <w:highlight w:val="yellow"/>
              </w:rPr>
            </w:pPr>
            <w:r w:rsidRPr="00B17619">
              <w:t>350,44</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8C4006" w:rsidRDefault="00AB0A6B" w:rsidP="00CE318B">
            <w:pPr>
              <w:suppressAutoHyphens/>
              <w:jc w:val="right"/>
              <w:rPr>
                <w:highlight w:val="yellow"/>
              </w:rPr>
            </w:pPr>
            <w:r w:rsidRPr="00AB0A6B">
              <w:t>1194,43</w:t>
            </w:r>
          </w:p>
        </w:tc>
      </w:tr>
      <w:tr w:rsidR="00E04EFA" w:rsidRPr="008C4006" w:rsidTr="00B17619">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E04EFA" w:rsidRPr="00BE48ED" w:rsidRDefault="002D713B" w:rsidP="00CE318B">
            <w:pPr>
              <w:suppressAutoHyphens/>
              <w:jc w:val="center"/>
            </w:pPr>
            <w:r>
              <w:t>21</w:t>
            </w:r>
            <w:r w:rsidR="00BE48ED" w:rsidRPr="00BE48ED">
              <w:t>.</w:t>
            </w:r>
          </w:p>
        </w:tc>
        <w:tc>
          <w:tcPr>
            <w:tcW w:w="5244" w:type="dxa"/>
            <w:tcBorders>
              <w:top w:val="single" w:sz="4" w:space="0" w:color="auto"/>
              <w:left w:val="single" w:sz="4" w:space="0" w:color="auto"/>
              <w:bottom w:val="single" w:sz="4" w:space="0" w:color="auto"/>
              <w:right w:val="single" w:sz="4" w:space="0" w:color="auto"/>
            </w:tcBorders>
          </w:tcPr>
          <w:p w:rsidR="00E04EFA" w:rsidRPr="00E04EFA" w:rsidRDefault="00E04EFA" w:rsidP="00CE318B">
            <w:pPr>
              <w:jc w:val="both"/>
            </w:pPr>
            <w:r w:rsidRPr="00E04EFA">
              <w:t>Субвенции бюджетам городских округов на осуществление переданного полномочия Российской Федерации по осуществлению ежегодной денежной выплаты лицам,</w:t>
            </w:r>
            <w:r w:rsidR="003C2E9B">
              <w:t xml:space="preserve"> награжденным нагрудным знаком «Почетный донор России»</w:t>
            </w:r>
          </w:p>
        </w:tc>
        <w:tc>
          <w:tcPr>
            <w:tcW w:w="1276" w:type="dxa"/>
            <w:tcBorders>
              <w:top w:val="single" w:sz="4" w:space="0" w:color="auto"/>
              <w:left w:val="single" w:sz="4" w:space="0" w:color="auto"/>
              <w:bottom w:val="single" w:sz="4" w:space="0" w:color="auto"/>
              <w:right w:val="single" w:sz="4" w:space="0" w:color="auto"/>
            </w:tcBorders>
            <w:vAlign w:val="bottom"/>
          </w:tcPr>
          <w:p w:rsidR="00E04EFA" w:rsidRPr="00DE68D1" w:rsidRDefault="00E04EFA" w:rsidP="00CE318B">
            <w:pPr>
              <w:suppressAutoHyphens/>
              <w:jc w:val="right"/>
            </w:pPr>
            <w:r w:rsidRPr="00DE68D1">
              <w:t>559,69</w:t>
            </w:r>
          </w:p>
        </w:tc>
        <w:tc>
          <w:tcPr>
            <w:tcW w:w="1275" w:type="dxa"/>
            <w:tcBorders>
              <w:top w:val="single" w:sz="4" w:space="0" w:color="auto"/>
              <w:left w:val="single" w:sz="4" w:space="0" w:color="auto"/>
              <w:bottom w:val="single" w:sz="4" w:space="0" w:color="auto"/>
              <w:right w:val="single" w:sz="4" w:space="0" w:color="auto"/>
            </w:tcBorders>
            <w:vAlign w:val="bottom"/>
          </w:tcPr>
          <w:p w:rsidR="00E04EFA" w:rsidRPr="008C4006" w:rsidRDefault="00B17619" w:rsidP="00CE318B">
            <w:pPr>
              <w:suppressAutoHyphens/>
              <w:jc w:val="right"/>
              <w:rPr>
                <w:highlight w:val="yellow"/>
              </w:rPr>
            </w:pPr>
            <w:r w:rsidRPr="00B17619">
              <w:t>180,12</w:t>
            </w:r>
          </w:p>
        </w:tc>
        <w:tc>
          <w:tcPr>
            <w:tcW w:w="1276" w:type="dxa"/>
            <w:tcBorders>
              <w:top w:val="single" w:sz="4" w:space="0" w:color="auto"/>
              <w:left w:val="single" w:sz="4" w:space="0" w:color="auto"/>
              <w:bottom w:val="single" w:sz="4" w:space="0" w:color="auto"/>
              <w:right w:val="single" w:sz="4" w:space="0" w:color="auto"/>
            </w:tcBorders>
            <w:vAlign w:val="bottom"/>
          </w:tcPr>
          <w:p w:rsidR="00E04EFA" w:rsidRPr="008C4006" w:rsidRDefault="00885955" w:rsidP="00CE318B">
            <w:pPr>
              <w:suppressAutoHyphens/>
              <w:jc w:val="right"/>
              <w:rPr>
                <w:highlight w:val="yellow"/>
              </w:rPr>
            </w:pPr>
            <w:r w:rsidRPr="00885955">
              <w:t>531,20</w:t>
            </w:r>
          </w:p>
        </w:tc>
      </w:tr>
      <w:tr w:rsidR="00E04EFA" w:rsidRPr="00657D5D" w:rsidTr="00B17619">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E04EFA" w:rsidRPr="00BE48ED" w:rsidRDefault="002D713B" w:rsidP="00CE318B">
            <w:pPr>
              <w:suppressAutoHyphens/>
              <w:jc w:val="center"/>
            </w:pPr>
            <w:r>
              <w:t>22</w:t>
            </w:r>
            <w:r w:rsidR="00BE48ED" w:rsidRPr="00BE48ED">
              <w:t>.</w:t>
            </w:r>
          </w:p>
        </w:tc>
        <w:tc>
          <w:tcPr>
            <w:tcW w:w="5244" w:type="dxa"/>
            <w:tcBorders>
              <w:top w:val="single" w:sz="4" w:space="0" w:color="auto"/>
              <w:left w:val="single" w:sz="4" w:space="0" w:color="auto"/>
              <w:bottom w:val="single" w:sz="4" w:space="0" w:color="auto"/>
              <w:right w:val="single" w:sz="4" w:space="0" w:color="auto"/>
            </w:tcBorders>
          </w:tcPr>
          <w:p w:rsidR="00E04EFA" w:rsidRPr="00E04EFA" w:rsidRDefault="00E04EFA" w:rsidP="00CE318B">
            <w:pPr>
              <w:jc w:val="both"/>
            </w:pPr>
            <w:r w:rsidRPr="00E04EFA">
              <w:t>Единая субвенция бюджетам городских округов (осуществление отдельных государственных полномочий по социальной защите отдельных категорий граждан)</w:t>
            </w:r>
          </w:p>
        </w:tc>
        <w:tc>
          <w:tcPr>
            <w:tcW w:w="1276" w:type="dxa"/>
            <w:tcBorders>
              <w:top w:val="single" w:sz="4" w:space="0" w:color="auto"/>
              <w:left w:val="single" w:sz="4" w:space="0" w:color="auto"/>
              <w:bottom w:val="single" w:sz="4" w:space="0" w:color="auto"/>
              <w:right w:val="single" w:sz="4" w:space="0" w:color="auto"/>
            </w:tcBorders>
            <w:vAlign w:val="bottom"/>
          </w:tcPr>
          <w:p w:rsidR="00E04EFA" w:rsidRPr="00DE68D1" w:rsidRDefault="00E04EFA" w:rsidP="00CE318B">
            <w:pPr>
              <w:suppressAutoHyphens/>
              <w:jc w:val="right"/>
            </w:pPr>
            <w:r w:rsidRPr="00DE68D1">
              <w:t>1015,16</w:t>
            </w:r>
          </w:p>
        </w:tc>
        <w:tc>
          <w:tcPr>
            <w:tcW w:w="1275" w:type="dxa"/>
            <w:tcBorders>
              <w:top w:val="single" w:sz="4" w:space="0" w:color="auto"/>
              <w:left w:val="single" w:sz="4" w:space="0" w:color="auto"/>
              <w:bottom w:val="single" w:sz="4" w:space="0" w:color="auto"/>
              <w:right w:val="single" w:sz="4" w:space="0" w:color="auto"/>
            </w:tcBorders>
            <w:vAlign w:val="bottom"/>
          </w:tcPr>
          <w:p w:rsidR="00E04EFA" w:rsidRPr="00CB2C57" w:rsidRDefault="00CB2C57" w:rsidP="00CE318B">
            <w:pPr>
              <w:suppressAutoHyphens/>
              <w:jc w:val="right"/>
            </w:pPr>
            <w:r w:rsidRPr="00CB2C57">
              <w:t>1003,75</w:t>
            </w:r>
          </w:p>
        </w:tc>
        <w:tc>
          <w:tcPr>
            <w:tcW w:w="1276" w:type="dxa"/>
            <w:tcBorders>
              <w:top w:val="single" w:sz="4" w:space="0" w:color="auto"/>
              <w:left w:val="single" w:sz="4" w:space="0" w:color="auto"/>
              <w:bottom w:val="single" w:sz="4" w:space="0" w:color="auto"/>
              <w:right w:val="single" w:sz="4" w:space="0" w:color="auto"/>
            </w:tcBorders>
            <w:vAlign w:val="bottom"/>
          </w:tcPr>
          <w:p w:rsidR="00E04EFA" w:rsidRPr="00657D5D" w:rsidRDefault="00657D5D" w:rsidP="00CE318B">
            <w:pPr>
              <w:suppressAutoHyphens/>
              <w:jc w:val="right"/>
            </w:pPr>
            <w:r w:rsidRPr="00657D5D">
              <w:t>992,11</w:t>
            </w:r>
          </w:p>
        </w:tc>
      </w:tr>
      <w:tr w:rsidR="00E04EFA" w:rsidRPr="00657D5D" w:rsidTr="00B17619">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E04EFA" w:rsidRPr="00BE48ED" w:rsidRDefault="002D713B" w:rsidP="00CE318B">
            <w:pPr>
              <w:suppressAutoHyphens/>
              <w:jc w:val="center"/>
            </w:pPr>
            <w:r>
              <w:t>23</w:t>
            </w:r>
            <w:r w:rsidR="00BE48ED" w:rsidRPr="00BE48ED">
              <w:t>.</w:t>
            </w:r>
          </w:p>
        </w:tc>
        <w:tc>
          <w:tcPr>
            <w:tcW w:w="5244" w:type="dxa"/>
            <w:tcBorders>
              <w:top w:val="single" w:sz="4" w:space="0" w:color="auto"/>
              <w:left w:val="single" w:sz="4" w:space="0" w:color="auto"/>
              <w:bottom w:val="single" w:sz="4" w:space="0" w:color="auto"/>
              <w:right w:val="single" w:sz="4" w:space="0" w:color="auto"/>
            </w:tcBorders>
          </w:tcPr>
          <w:p w:rsidR="00E04EFA" w:rsidRPr="00E04EFA" w:rsidRDefault="00E04EFA" w:rsidP="00CE318B">
            <w:pPr>
              <w:jc w:val="both"/>
            </w:pPr>
            <w:r w:rsidRPr="00E04EFA">
              <w:t>Единая субвенция бюджетам городских округов (осуществление отдельных государственных полномочий по социальной поддержке семьи и детей)</w:t>
            </w:r>
          </w:p>
        </w:tc>
        <w:tc>
          <w:tcPr>
            <w:tcW w:w="1276" w:type="dxa"/>
            <w:tcBorders>
              <w:top w:val="single" w:sz="4" w:space="0" w:color="auto"/>
              <w:left w:val="single" w:sz="4" w:space="0" w:color="auto"/>
              <w:bottom w:val="single" w:sz="4" w:space="0" w:color="auto"/>
              <w:right w:val="single" w:sz="4" w:space="0" w:color="auto"/>
            </w:tcBorders>
            <w:vAlign w:val="bottom"/>
          </w:tcPr>
          <w:p w:rsidR="00E04EFA" w:rsidRPr="00DE68D1" w:rsidRDefault="00E04EFA" w:rsidP="00CE318B">
            <w:pPr>
              <w:suppressAutoHyphens/>
              <w:jc w:val="right"/>
            </w:pPr>
            <w:r w:rsidRPr="00DE68D1">
              <w:t>114,09</w:t>
            </w:r>
          </w:p>
        </w:tc>
        <w:tc>
          <w:tcPr>
            <w:tcW w:w="1275" w:type="dxa"/>
            <w:tcBorders>
              <w:top w:val="single" w:sz="4" w:space="0" w:color="auto"/>
              <w:left w:val="single" w:sz="4" w:space="0" w:color="auto"/>
              <w:bottom w:val="single" w:sz="4" w:space="0" w:color="auto"/>
              <w:right w:val="single" w:sz="4" w:space="0" w:color="auto"/>
            </w:tcBorders>
            <w:vAlign w:val="bottom"/>
          </w:tcPr>
          <w:p w:rsidR="00E04EFA" w:rsidRPr="00CB2C57" w:rsidRDefault="00CB2C57" w:rsidP="00CE318B">
            <w:pPr>
              <w:suppressAutoHyphens/>
              <w:jc w:val="right"/>
            </w:pPr>
            <w:r w:rsidRPr="00CB2C57">
              <w:t>117,97</w:t>
            </w:r>
          </w:p>
        </w:tc>
        <w:tc>
          <w:tcPr>
            <w:tcW w:w="1276" w:type="dxa"/>
            <w:tcBorders>
              <w:top w:val="single" w:sz="4" w:space="0" w:color="auto"/>
              <w:left w:val="single" w:sz="4" w:space="0" w:color="auto"/>
              <w:bottom w:val="single" w:sz="4" w:space="0" w:color="auto"/>
              <w:right w:val="single" w:sz="4" w:space="0" w:color="auto"/>
            </w:tcBorders>
            <w:vAlign w:val="bottom"/>
          </w:tcPr>
          <w:p w:rsidR="00E04EFA" w:rsidRPr="00657D5D" w:rsidRDefault="00657D5D" w:rsidP="00CE318B">
            <w:pPr>
              <w:suppressAutoHyphens/>
              <w:jc w:val="right"/>
            </w:pPr>
            <w:r w:rsidRPr="00657D5D">
              <w:t>122,96</w:t>
            </w:r>
          </w:p>
        </w:tc>
      </w:tr>
      <w:tr w:rsidR="007567CE" w:rsidRPr="008C4006" w:rsidTr="00B17619">
        <w:trPr>
          <w:trHeight w:val="339"/>
        </w:trPr>
        <w:tc>
          <w:tcPr>
            <w:tcW w:w="5812" w:type="dxa"/>
            <w:gridSpan w:val="3"/>
            <w:tcBorders>
              <w:top w:val="single" w:sz="4" w:space="0" w:color="auto"/>
              <w:left w:val="single" w:sz="4" w:space="0" w:color="auto"/>
              <w:bottom w:val="single" w:sz="4" w:space="0" w:color="auto"/>
              <w:right w:val="single" w:sz="4" w:space="0" w:color="auto"/>
            </w:tcBorders>
          </w:tcPr>
          <w:p w:rsidR="007567CE" w:rsidRPr="00BE48ED" w:rsidRDefault="007567CE" w:rsidP="00CE318B">
            <w:pPr>
              <w:suppressAutoHyphens/>
              <w:jc w:val="both"/>
            </w:pPr>
            <w:r w:rsidRPr="00BE48ED">
              <w:t>Итого субвенции:</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8C4006" w:rsidRDefault="00BE48ED" w:rsidP="00CE318B">
            <w:pPr>
              <w:suppressAutoHyphens/>
              <w:jc w:val="right"/>
              <w:rPr>
                <w:highlight w:val="yellow"/>
              </w:rPr>
            </w:pPr>
            <w:r w:rsidRPr="00BE48ED">
              <w:t>17940,26</w:t>
            </w:r>
          </w:p>
        </w:tc>
        <w:tc>
          <w:tcPr>
            <w:tcW w:w="1275" w:type="dxa"/>
            <w:tcBorders>
              <w:top w:val="single" w:sz="4" w:space="0" w:color="auto"/>
              <w:left w:val="single" w:sz="4" w:space="0" w:color="auto"/>
              <w:bottom w:val="single" w:sz="4" w:space="0" w:color="auto"/>
              <w:right w:val="single" w:sz="4" w:space="0" w:color="auto"/>
            </w:tcBorders>
            <w:vAlign w:val="bottom"/>
          </w:tcPr>
          <w:p w:rsidR="007567CE" w:rsidRPr="00AB0A6B" w:rsidRDefault="00AB0A6B" w:rsidP="00CE318B">
            <w:pPr>
              <w:suppressAutoHyphens/>
              <w:jc w:val="right"/>
            </w:pPr>
            <w:r w:rsidRPr="00AB0A6B">
              <w:t>-3548,54</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AB0A6B" w:rsidRDefault="00657D5D" w:rsidP="00CE318B">
            <w:pPr>
              <w:suppressAutoHyphens/>
              <w:jc w:val="right"/>
            </w:pPr>
            <w:r>
              <w:t>849,03</w:t>
            </w:r>
          </w:p>
        </w:tc>
      </w:tr>
      <w:tr w:rsidR="007567CE" w:rsidRPr="008C4006" w:rsidTr="00B17619">
        <w:trPr>
          <w:trHeight w:val="339"/>
        </w:trPr>
        <w:tc>
          <w:tcPr>
            <w:tcW w:w="525" w:type="dxa"/>
            <w:tcBorders>
              <w:top w:val="single" w:sz="4" w:space="0" w:color="auto"/>
              <w:left w:val="single" w:sz="4" w:space="0" w:color="auto"/>
              <w:bottom w:val="single" w:sz="4" w:space="0" w:color="auto"/>
              <w:right w:val="single" w:sz="4" w:space="0" w:color="auto"/>
            </w:tcBorders>
          </w:tcPr>
          <w:p w:rsidR="007567CE" w:rsidRPr="008C4006" w:rsidRDefault="002D713B" w:rsidP="00CE318B">
            <w:pPr>
              <w:suppressAutoHyphens/>
              <w:jc w:val="center"/>
              <w:rPr>
                <w:highlight w:val="yellow"/>
              </w:rPr>
            </w:pPr>
            <w:r>
              <w:t>24</w:t>
            </w:r>
            <w:r w:rsidR="007567CE" w:rsidRPr="00721F64">
              <w:t>.</w:t>
            </w:r>
          </w:p>
        </w:tc>
        <w:tc>
          <w:tcPr>
            <w:tcW w:w="5287" w:type="dxa"/>
            <w:gridSpan w:val="2"/>
            <w:tcBorders>
              <w:top w:val="single" w:sz="4" w:space="0" w:color="auto"/>
              <w:left w:val="single" w:sz="4" w:space="0" w:color="auto"/>
              <w:bottom w:val="single" w:sz="4" w:space="0" w:color="auto"/>
              <w:right w:val="single" w:sz="4" w:space="0" w:color="auto"/>
            </w:tcBorders>
          </w:tcPr>
          <w:p w:rsidR="007567CE" w:rsidRPr="00721F64" w:rsidRDefault="00721F64" w:rsidP="00CE318B">
            <w:pPr>
              <w:jc w:val="both"/>
              <w:rPr>
                <w:highlight w:val="yellow"/>
              </w:rPr>
            </w:pPr>
            <w:r w:rsidRPr="00721F64">
              <w:t>Межбюджетные трансферты, передаваемые бюджетам городских округов на создание модельных муниципальных библиотек</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8C4006" w:rsidRDefault="00721F64" w:rsidP="00CE318B">
            <w:pPr>
              <w:suppressAutoHyphens/>
              <w:jc w:val="right"/>
              <w:rPr>
                <w:highlight w:val="yellow"/>
              </w:rPr>
            </w:pPr>
            <w:r w:rsidRPr="00721F64">
              <w:t>-8000,00</w:t>
            </w:r>
          </w:p>
        </w:tc>
        <w:tc>
          <w:tcPr>
            <w:tcW w:w="1275" w:type="dxa"/>
            <w:tcBorders>
              <w:top w:val="single" w:sz="4" w:space="0" w:color="auto"/>
              <w:left w:val="single" w:sz="4" w:space="0" w:color="auto"/>
              <w:bottom w:val="single" w:sz="4" w:space="0" w:color="auto"/>
              <w:right w:val="single" w:sz="4" w:space="0" w:color="auto"/>
            </w:tcBorders>
            <w:vAlign w:val="bottom"/>
          </w:tcPr>
          <w:p w:rsidR="007567CE" w:rsidRPr="008018F1" w:rsidRDefault="007567CE" w:rsidP="00CE318B">
            <w:pPr>
              <w:suppressAutoHyphens/>
              <w:jc w:val="right"/>
            </w:pPr>
            <w:r w:rsidRPr="008018F1">
              <w:t>0,00</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8018F1" w:rsidRDefault="007567CE" w:rsidP="00CE318B">
            <w:pPr>
              <w:suppressAutoHyphens/>
              <w:jc w:val="right"/>
            </w:pPr>
            <w:r w:rsidRPr="008018F1">
              <w:t>0,00</w:t>
            </w:r>
          </w:p>
        </w:tc>
      </w:tr>
      <w:tr w:rsidR="00644B16" w:rsidRPr="008C4006" w:rsidTr="00B17619">
        <w:trPr>
          <w:trHeight w:val="339"/>
        </w:trPr>
        <w:tc>
          <w:tcPr>
            <w:tcW w:w="525" w:type="dxa"/>
            <w:tcBorders>
              <w:top w:val="single" w:sz="4" w:space="0" w:color="auto"/>
              <w:left w:val="single" w:sz="4" w:space="0" w:color="auto"/>
              <w:bottom w:val="single" w:sz="4" w:space="0" w:color="auto"/>
              <w:right w:val="single" w:sz="4" w:space="0" w:color="auto"/>
            </w:tcBorders>
          </w:tcPr>
          <w:p w:rsidR="00644B16" w:rsidRPr="00721F64" w:rsidRDefault="002D713B" w:rsidP="00CE318B">
            <w:pPr>
              <w:suppressAutoHyphens/>
              <w:jc w:val="center"/>
            </w:pPr>
            <w:r>
              <w:t>25</w:t>
            </w:r>
            <w:r w:rsidR="00644B16">
              <w:t>.</w:t>
            </w:r>
          </w:p>
        </w:tc>
        <w:tc>
          <w:tcPr>
            <w:tcW w:w="5287" w:type="dxa"/>
            <w:gridSpan w:val="2"/>
            <w:tcBorders>
              <w:top w:val="single" w:sz="4" w:space="0" w:color="auto"/>
              <w:left w:val="single" w:sz="4" w:space="0" w:color="auto"/>
              <w:bottom w:val="single" w:sz="4" w:space="0" w:color="auto"/>
              <w:right w:val="single" w:sz="4" w:space="0" w:color="auto"/>
            </w:tcBorders>
          </w:tcPr>
          <w:p w:rsidR="00644B16" w:rsidRPr="00721F64" w:rsidRDefault="00644B16" w:rsidP="00CE318B">
            <w:pPr>
              <w:jc w:val="both"/>
            </w:pPr>
            <w:r w:rsidRPr="00644B16">
              <w:t>Прочие межбюдж</w:t>
            </w:r>
            <w:r>
              <w:t xml:space="preserve">етные трансферты, передаваемые </w:t>
            </w:r>
            <w:r w:rsidR="002D713B">
              <w:t>бюджетам городских округов</w:t>
            </w:r>
            <w:r w:rsidRPr="00644B16">
              <w:t xml:space="preserve"> (средства резервного фонда Правительства Ставропольского края)</w:t>
            </w:r>
          </w:p>
        </w:tc>
        <w:tc>
          <w:tcPr>
            <w:tcW w:w="1276" w:type="dxa"/>
            <w:tcBorders>
              <w:top w:val="single" w:sz="4" w:space="0" w:color="auto"/>
              <w:left w:val="single" w:sz="4" w:space="0" w:color="auto"/>
              <w:bottom w:val="single" w:sz="4" w:space="0" w:color="auto"/>
              <w:right w:val="single" w:sz="4" w:space="0" w:color="auto"/>
            </w:tcBorders>
            <w:vAlign w:val="bottom"/>
          </w:tcPr>
          <w:p w:rsidR="00644B16" w:rsidRPr="00547833" w:rsidRDefault="002A5400" w:rsidP="00CE318B">
            <w:pPr>
              <w:suppressAutoHyphens/>
              <w:jc w:val="right"/>
            </w:pPr>
            <w:r w:rsidRPr="00547833">
              <w:t>5085,44</w:t>
            </w:r>
          </w:p>
        </w:tc>
        <w:tc>
          <w:tcPr>
            <w:tcW w:w="1275" w:type="dxa"/>
            <w:tcBorders>
              <w:top w:val="single" w:sz="4" w:space="0" w:color="auto"/>
              <w:left w:val="single" w:sz="4" w:space="0" w:color="auto"/>
              <w:bottom w:val="single" w:sz="4" w:space="0" w:color="auto"/>
              <w:right w:val="single" w:sz="4" w:space="0" w:color="auto"/>
            </w:tcBorders>
            <w:vAlign w:val="bottom"/>
          </w:tcPr>
          <w:p w:rsidR="00644B16" w:rsidRPr="008018F1" w:rsidRDefault="008018F1" w:rsidP="00CE318B">
            <w:pPr>
              <w:suppressAutoHyphens/>
              <w:jc w:val="right"/>
            </w:pPr>
            <w:r>
              <w:t>0,00</w:t>
            </w:r>
          </w:p>
        </w:tc>
        <w:tc>
          <w:tcPr>
            <w:tcW w:w="1276" w:type="dxa"/>
            <w:tcBorders>
              <w:top w:val="single" w:sz="4" w:space="0" w:color="auto"/>
              <w:left w:val="single" w:sz="4" w:space="0" w:color="auto"/>
              <w:bottom w:val="single" w:sz="4" w:space="0" w:color="auto"/>
              <w:right w:val="single" w:sz="4" w:space="0" w:color="auto"/>
            </w:tcBorders>
            <w:vAlign w:val="bottom"/>
          </w:tcPr>
          <w:p w:rsidR="00644B16" w:rsidRPr="008018F1" w:rsidRDefault="008018F1" w:rsidP="00CE318B">
            <w:pPr>
              <w:suppressAutoHyphens/>
              <w:jc w:val="right"/>
            </w:pPr>
            <w:r>
              <w:t>0,00</w:t>
            </w:r>
          </w:p>
        </w:tc>
      </w:tr>
      <w:tr w:rsidR="007567CE" w:rsidRPr="008C4006" w:rsidTr="00B17619">
        <w:trPr>
          <w:trHeight w:val="405"/>
        </w:trPr>
        <w:tc>
          <w:tcPr>
            <w:tcW w:w="5812" w:type="dxa"/>
            <w:gridSpan w:val="3"/>
            <w:tcBorders>
              <w:top w:val="single" w:sz="4" w:space="0" w:color="auto"/>
              <w:left w:val="single" w:sz="4" w:space="0" w:color="auto"/>
              <w:bottom w:val="single" w:sz="4" w:space="0" w:color="auto"/>
              <w:right w:val="single" w:sz="4" w:space="0" w:color="auto"/>
            </w:tcBorders>
          </w:tcPr>
          <w:p w:rsidR="007567CE" w:rsidRPr="00721F64" w:rsidRDefault="007567CE" w:rsidP="00CE318B">
            <w:pPr>
              <w:jc w:val="both"/>
            </w:pPr>
            <w:r w:rsidRPr="00721F64">
              <w:t>Итого межбюджетные трансферты:</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547833" w:rsidRDefault="002A5400" w:rsidP="00CE318B">
            <w:pPr>
              <w:suppressAutoHyphens/>
              <w:jc w:val="right"/>
            </w:pPr>
            <w:r w:rsidRPr="00547833">
              <w:t>-2914,56</w:t>
            </w:r>
          </w:p>
        </w:tc>
        <w:tc>
          <w:tcPr>
            <w:tcW w:w="1275" w:type="dxa"/>
            <w:tcBorders>
              <w:top w:val="single" w:sz="4" w:space="0" w:color="auto"/>
              <w:left w:val="single" w:sz="4" w:space="0" w:color="auto"/>
              <w:bottom w:val="single" w:sz="4" w:space="0" w:color="auto"/>
              <w:right w:val="single" w:sz="4" w:space="0" w:color="auto"/>
            </w:tcBorders>
            <w:vAlign w:val="bottom"/>
          </w:tcPr>
          <w:p w:rsidR="007567CE" w:rsidRPr="008018F1" w:rsidRDefault="007567CE" w:rsidP="00CE318B">
            <w:pPr>
              <w:suppressAutoHyphens/>
              <w:jc w:val="right"/>
            </w:pPr>
            <w:r w:rsidRPr="008018F1">
              <w:t>0,00</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8018F1" w:rsidRDefault="007567CE" w:rsidP="00CE318B">
            <w:pPr>
              <w:suppressAutoHyphens/>
              <w:jc w:val="right"/>
            </w:pPr>
            <w:r w:rsidRPr="008018F1">
              <w:t>0,00</w:t>
            </w:r>
          </w:p>
        </w:tc>
      </w:tr>
      <w:tr w:rsidR="007567CE" w:rsidRPr="00126917" w:rsidTr="00B17619">
        <w:trPr>
          <w:trHeight w:val="405"/>
        </w:trPr>
        <w:tc>
          <w:tcPr>
            <w:tcW w:w="5812" w:type="dxa"/>
            <w:gridSpan w:val="3"/>
            <w:tcBorders>
              <w:top w:val="single" w:sz="4" w:space="0" w:color="auto"/>
              <w:left w:val="single" w:sz="4" w:space="0" w:color="auto"/>
              <w:bottom w:val="single" w:sz="4" w:space="0" w:color="auto"/>
              <w:right w:val="single" w:sz="4" w:space="0" w:color="auto"/>
            </w:tcBorders>
            <w:hideMark/>
          </w:tcPr>
          <w:p w:rsidR="007567CE" w:rsidRPr="00147239" w:rsidRDefault="007567CE" w:rsidP="00CE318B">
            <w:pPr>
              <w:suppressAutoHyphens/>
              <w:jc w:val="both"/>
            </w:pPr>
            <w:r w:rsidRPr="00147239">
              <w:t>ВСЕГО:</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547833" w:rsidRDefault="002A5400" w:rsidP="00CE318B">
            <w:pPr>
              <w:suppressAutoHyphens/>
              <w:jc w:val="right"/>
            </w:pPr>
            <w:r w:rsidRPr="00547833">
              <w:t>262547,74</w:t>
            </w:r>
          </w:p>
        </w:tc>
        <w:tc>
          <w:tcPr>
            <w:tcW w:w="1275" w:type="dxa"/>
            <w:tcBorders>
              <w:top w:val="single" w:sz="4" w:space="0" w:color="auto"/>
              <w:left w:val="single" w:sz="4" w:space="0" w:color="auto"/>
              <w:bottom w:val="single" w:sz="4" w:space="0" w:color="auto"/>
              <w:right w:val="single" w:sz="4" w:space="0" w:color="auto"/>
            </w:tcBorders>
            <w:vAlign w:val="bottom"/>
          </w:tcPr>
          <w:p w:rsidR="007567CE" w:rsidRPr="008018F1" w:rsidRDefault="008018F1" w:rsidP="00CE318B">
            <w:pPr>
              <w:suppressAutoHyphens/>
              <w:jc w:val="right"/>
            </w:pPr>
            <w:r w:rsidRPr="008018F1">
              <w:t>95686,62</w:t>
            </w:r>
          </w:p>
        </w:tc>
        <w:tc>
          <w:tcPr>
            <w:tcW w:w="1276" w:type="dxa"/>
            <w:tcBorders>
              <w:top w:val="single" w:sz="4" w:space="0" w:color="auto"/>
              <w:left w:val="single" w:sz="4" w:space="0" w:color="auto"/>
              <w:bottom w:val="single" w:sz="4" w:space="0" w:color="auto"/>
              <w:right w:val="single" w:sz="4" w:space="0" w:color="auto"/>
            </w:tcBorders>
            <w:vAlign w:val="bottom"/>
          </w:tcPr>
          <w:p w:rsidR="007567CE" w:rsidRPr="00897973" w:rsidRDefault="00657D5D" w:rsidP="00CE318B">
            <w:pPr>
              <w:suppressAutoHyphens/>
              <w:jc w:val="right"/>
            </w:pPr>
            <w:r w:rsidRPr="00657D5D">
              <w:t>5477,76</w:t>
            </w:r>
          </w:p>
        </w:tc>
      </w:tr>
    </w:tbl>
    <w:p w:rsidR="007567CE" w:rsidRPr="00126917" w:rsidRDefault="007567CE" w:rsidP="007567CE">
      <w:pPr>
        <w:suppressAutoHyphens/>
        <w:ind w:firstLine="708"/>
        <w:jc w:val="both"/>
        <w:rPr>
          <w:sz w:val="28"/>
          <w:szCs w:val="28"/>
          <w:highlight w:val="yellow"/>
        </w:rPr>
      </w:pPr>
    </w:p>
    <w:p w:rsidR="007567CE" w:rsidRPr="000A6CC2" w:rsidRDefault="007567CE" w:rsidP="007567CE">
      <w:pPr>
        <w:suppressAutoHyphens/>
        <w:ind w:firstLine="708"/>
        <w:jc w:val="both"/>
        <w:rPr>
          <w:sz w:val="28"/>
          <w:szCs w:val="28"/>
        </w:rPr>
      </w:pPr>
      <w:r w:rsidRPr="00FA5C34">
        <w:rPr>
          <w:sz w:val="28"/>
          <w:szCs w:val="28"/>
        </w:rPr>
        <w:t>2) возврата остатков субсидий, субвенций и иных межбюджетных трансфертов, имеющих целевое назначение, прошлых лет из бюджетов городских округов в 202</w:t>
      </w:r>
      <w:r w:rsidR="008C4006">
        <w:rPr>
          <w:sz w:val="28"/>
          <w:szCs w:val="28"/>
        </w:rPr>
        <w:t>4</w:t>
      </w:r>
      <w:r w:rsidRPr="00FA5C34">
        <w:rPr>
          <w:sz w:val="28"/>
          <w:szCs w:val="28"/>
        </w:rPr>
        <w:t xml:space="preserve"> году в сумме </w:t>
      </w:r>
      <w:r w:rsidR="008C4006">
        <w:rPr>
          <w:sz w:val="28"/>
          <w:szCs w:val="28"/>
        </w:rPr>
        <w:t>455665,06</w:t>
      </w:r>
      <w:r w:rsidRPr="000A6CC2">
        <w:rPr>
          <w:sz w:val="28"/>
          <w:szCs w:val="28"/>
        </w:rPr>
        <w:t xml:space="preserve"> тыс. рублей, из них по:</w:t>
      </w:r>
    </w:p>
    <w:p w:rsidR="007567CE" w:rsidRPr="000A6CC2" w:rsidRDefault="007567CE" w:rsidP="007567CE">
      <w:pPr>
        <w:suppressAutoHyphens/>
        <w:ind w:firstLine="708"/>
        <w:jc w:val="both"/>
        <w:rPr>
          <w:sz w:val="28"/>
          <w:szCs w:val="28"/>
        </w:rPr>
      </w:pPr>
      <w:r w:rsidRPr="00273A04">
        <w:rPr>
          <w:sz w:val="28"/>
          <w:szCs w:val="28"/>
        </w:rPr>
        <w:lastRenderedPageBreak/>
        <w:t>у</w:t>
      </w:r>
      <w:r w:rsidRPr="000A6CC2">
        <w:rPr>
          <w:sz w:val="28"/>
          <w:szCs w:val="28"/>
        </w:rPr>
        <w:t xml:space="preserve">правлению жилищно-коммунального </w:t>
      </w:r>
      <w:r w:rsidR="004563E0">
        <w:rPr>
          <w:sz w:val="28"/>
          <w:szCs w:val="28"/>
        </w:rPr>
        <w:t xml:space="preserve">хозяйства администрации города </w:t>
      </w:r>
      <w:r w:rsidR="008C4006">
        <w:rPr>
          <w:sz w:val="28"/>
          <w:szCs w:val="28"/>
        </w:rPr>
        <w:t>-</w:t>
      </w:r>
      <w:r w:rsidRPr="000A6CC2">
        <w:rPr>
          <w:sz w:val="28"/>
          <w:szCs w:val="28"/>
        </w:rPr>
        <w:t xml:space="preserve"> </w:t>
      </w:r>
      <w:r w:rsidR="008C4006">
        <w:rPr>
          <w:sz w:val="28"/>
          <w:szCs w:val="28"/>
        </w:rPr>
        <w:t xml:space="preserve">71,52 </w:t>
      </w:r>
      <w:r w:rsidRPr="000A6CC2">
        <w:rPr>
          <w:sz w:val="28"/>
          <w:szCs w:val="28"/>
        </w:rPr>
        <w:t>тыс. рублей;</w:t>
      </w:r>
    </w:p>
    <w:p w:rsidR="007567CE" w:rsidRDefault="007567CE" w:rsidP="007567CE">
      <w:pPr>
        <w:suppressAutoHyphens/>
        <w:ind w:firstLine="708"/>
        <w:jc w:val="both"/>
        <w:rPr>
          <w:sz w:val="28"/>
          <w:szCs w:val="28"/>
        </w:rPr>
      </w:pPr>
      <w:r w:rsidRPr="000A6CC2">
        <w:rPr>
          <w:sz w:val="28"/>
          <w:szCs w:val="28"/>
        </w:rPr>
        <w:t>управлению</w:t>
      </w:r>
      <w:r>
        <w:rPr>
          <w:sz w:val="28"/>
          <w:szCs w:val="28"/>
        </w:rPr>
        <w:t xml:space="preserve"> капитального строительства</w:t>
      </w:r>
      <w:r w:rsidRPr="000A6CC2">
        <w:rPr>
          <w:sz w:val="28"/>
          <w:szCs w:val="28"/>
        </w:rPr>
        <w:t xml:space="preserve"> администрации</w:t>
      </w:r>
      <w:r>
        <w:rPr>
          <w:sz w:val="28"/>
          <w:szCs w:val="28"/>
        </w:rPr>
        <w:t xml:space="preserve"> города </w:t>
      </w:r>
      <w:r w:rsidR="00E400A9">
        <w:rPr>
          <w:sz w:val="28"/>
          <w:szCs w:val="28"/>
        </w:rPr>
        <w:t>-</w:t>
      </w:r>
      <w:r>
        <w:rPr>
          <w:sz w:val="28"/>
          <w:szCs w:val="28"/>
        </w:rPr>
        <w:t xml:space="preserve"> </w:t>
      </w:r>
      <w:r w:rsidR="007F4169">
        <w:rPr>
          <w:sz w:val="28"/>
          <w:szCs w:val="28"/>
        </w:rPr>
        <w:t>455591,27</w:t>
      </w:r>
      <w:r w:rsidR="00E400A9">
        <w:rPr>
          <w:sz w:val="28"/>
          <w:szCs w:val="28"/>
        </w:rPr>
        <w:t xml:space="preserve"> тыс. рублей;</w:t>
      </w:r>
    </w:p>
    <w:p w:rsidR="00E400A9" w:rsidRDefault="00E400A9" w:rsidP="007567CE">
      <w:pPr>
        <w:suppressAutoHyphens/>
        <w:ind w:firstLine="708"/>
        <w:jc w:val="both"/>
        <w:rPr>
          <w:sz w:val="28"/>
          <w:szCs w:val="28"/>
        </w:rPr>
      </w:pPr>
      <w:r>
        <w:rPr>
          <w:sz w:val="28"/>
          <w:szCs w:val="28"/>
        </w:rPr>
        <w:t xml:space="preserve">управлению образования администрации города - </w:t>
      </w:r>
      <w:r w:rsidRPr="00585AA8">
        <w:rPr>
          <w:sz w:val="28"/>
          <w:szCs w:val="28"/>
          <w:highlight w:val="yellow"/>
        </w:rPr>
        <w:t>1,91 тыс. рублей;</w:t>
      </w:r>
    </w:p>
    <w:p w:rsidR="00E400A9" w:rsidRPr="000A6CC2" w:rsidRDefault="00E400A9" w:rsidP="007567CE">
      <w:pPr>
        <w:suppressAutoHyphens/>
        <w:ind w:firstLine="708"/>
        <w:jc w:val="both"/>
        <w:rPr>
          <w:sz w:val="28"/>
          <w:szCs w:val="28"/>
        </w:rPr>
      </w:pPr>
      <w:r>
        <w:rPr>
          <w:sz w:val="28"/>
          <w:szCs w:val="28"/>
        </w:rPr>
        <w:t xml:space="preserve">администрации города - </w:t>
      </w:r>
      <w:r w:rsidRPr="00585AA8">
        <w:rPr>
          <w:sz w:val="28"/>
          <w:szCs w:val="28"/>
          <w:highlight w:val="yellow"/>
        </w:rPr>
        <w:t>0,36</w:t>
      </w:r>
      <w:r>
        <w:rPr>
          <w:sz w:val="28"/>
          <w:szCs w:val="28"/>
        </w:rPr>
        <w:t xml:space="preserve"> тыс. рублей.</w:t>
      </w:r>
    </w:p>
    <w:p w:rsidR="007567CE" w:rsidRDefault="007567CE" w:rsidP="007567CE">
      <w:pPr>
        <w:suppressAutoHyphens/>
        <w:ind w:firstLine="708"/>
        <w:jc w:val="both"/>
        <w:rPr>
          <w:sz w:val="28"/>
          <w:szCs w:val="28"/>
        </w:rPr>
      </w:pPr>
      <w:r w:rsidRPr="00BA7B16">
        <w:rPr>
          <w:sz w:val="28"/>
          <w:szCs w:val="28"/>
        </w:rPr>
        <w:t>3) возврат</w:t>
      </w:r>
      <w:r w:rsidR="009A6C2D">
        <w:rPr>
          <w:sz w:val="28"/>
          <w:szCs w:val="28"/>
        </w:rPr>
        <w:t>а</w:t>
      </w:r>
      <w:r w:rsidRPr="00BA7B16">
        <w:rPr>
          <w:sz w:val="28"/>
          <w:szCs w:val="28"/>
        </w:rPr>
        <w:t xml:space="preserve"> прочих остатков субсидий, субвенций и иных межбюджетных трансфертов, имеющих целевое назначение прошлых лет из бюджетов городских округов</w:t>
      </w:r>
      <w:r>
        <w:rPr>
          <w:sz w:val="28"/>
          <w:szCs w:val="28"/>
        </w:rPr>
        <w:t xml:space="preserve"> в сумме </w:t>
      </w:r>
      <w:r w:rsidR="00383FA8" w:rsidRPr="00383FA8">
        <w:rPr>
          <w:sz w:val="28"/>
          <w:szCs w:val="28"/>
        </w:rPr>
        <w:t>2297</w:t>
      </w:r>
      <w:r w:rsidR="00383FA8">
        <w:rPr>
          <w:sz w:val="28"/>
          <w:szCs w:val="28"/>
        </w:rPr>
        <w:t>,0</w:t>
      </w:r>
      <w:r w:rsidR="00383FA8" w:rsidRPr="00383FA8">
        <w:rPr>
          <w:sz w:val="28"/>
          <w:szCs w:val="28"/>
        </w:rPr>
        <w:t>4</w:t>
      </w:r>
      <w:r w:rsidR="00F44B17">
        <w:rPr>
          <w:sz w:val="28"/>
          <w:szCs w:val="28"/>
        </w:rPr>
        <w:t xml:space="preserve"> </w:t>
      </w:r>
      <w:r>
        <w:rPr>
          <w:sz w:val="28"/>
          <w:szCs w:val="28"/>
        </w:rPr>
        <w:t>тыс. рублей, в том числе:</w:t>
      </w:r>
    </w:p>
    <w:p w:rsidR="007567CE" w:rsidRDefault="004E2399" w:rsidP="007567CE">
      <w:pPr>
        <w:suppressAutoHyphens/>
        <w:ind w:firstLine="708"/>
        <w:jc w:val="both"/>
        <w:rPr>
          <w:sz w:val="28"/>
          <w:szCs w:val="28"/>
        </w:rPr>
      </w:pPr>
      <w:r w:rsidRPr="005428FC">
        <w:rPr>
          <w:sz w:val="28"/>
          <w:szCs w:val="28"/>
        </w:rPr>
        <w:t>прочих межбюджетных трансфертов, передаваемых бюджета</w:t>
      </w:r>
      <w:r>
        <w:rPr>
          <w:sz w:val="28"/>
          <w:szCs w:val="28"/>
        </w:rPr>
        <w:t>м</w:t>
      </w:r>
      <w:r w:rsidRPr="005428FC">
        <w:rPr>
          <w:sz w:val="28"/>
          <w:szCs w:val="28"/>
        </w:rPr>
        <w:t xml:space="preserve"> городских округов</w:t>
      </w:r>
      <w:r>
        <w:rPr>
          <w:sz w:val="28"/>
          <w:szCs w:val="28"/>
        </w:rPr>
        <w:t xml:space="preserve"> (</w:t>
      </w:r>
      <w:r w:rsidRPr="005428FC">
        <w:rPr>
          <w:sz w:val="28"/>
          <w:szCs w:val="28"/>
        </w:rPr>
        <w:t>финансовое обеспечение (возмещение) затрат юридических лиц и индивидуальных предпринимателей, реализующих мероприятия по организации питания отдельных категорий граждан на площадке, специально организованной органом местного самоуправления муниципального образования Ставропольского края вдоль автомобильных дорог общего пользования, расположенных на территории Ставропольского края</w:t>
      </w:r>
      <w:r>
        <w:rPr>
          <w:sz w:val="28"/>
          <w:szCs w:val="28"/>
        </w:rPr>
        <w:t>, за счет средств резервного фонда Правительства Ставропольского края</w:t>
      </w:r>
      <w:r w:rsidRPr="005428FC">
        <w:rPr>
          <w:sz w:val="28"/>
          <w:szCs w:val="28"/>
        </w:rPr>
        <w:t>)</w:t>
      </w:r>
      <w:r>
        <w:rPr>
          <w:sz w:val="28"/>
          <w:szCs w:val="28"/>
        </w:rPr>
        <w:t xml:space="preserve"> </w:t>
      </w:r>
      <w:r w:rsidR="007567CE">
        <w:rPr>
          <w:sz w:val="28"/>
          <w:szCs w:val="28"/>
        </w:rPr>
        <w:t xml:space="preserve">в сумме </w:t>
      </w:r>
      <w:r w:rsidRPr="00585AA8">
        <w:rPr>
          <w:sz w:val="28"/>
          <w:szCs w:val="28"/>
          <w:highlight w:val="yellow"/>
        </w:rPr>
        <w:t>1151,88</w:t>
      </w:r>
      <w:r w:rsidR="007567CE" w:rsidRPr="00585AA8">
        <w:rPr>
          <w:sz w:val="28"/>
          <w:szCs w:val="28"/>
          <w:highlight w:val="yellow"/>
        </w:rPr>
        <w:t xml:space="preserve"> тыс. рублей;</w:t>
      </w:r>
    </w:p>
    <w:p w:rsidR="007567CE" w:rsidRPr="009274A2" w:rsidRDefault="003804AB" w:rsidP="007567CE">
      <w:pPr>
        <w:suppressAutoHyphens/>
        <w:ind w:firstLine="708"/>
        <w:jc w:val="both"/>
        <w:rPr>
          <w:sz w:val="28"/>
          <w:szCs w:val="28"/>
        </w:rPr>
      </w:pPr>
      <w:r>
        <w:rPr>
          <w:sz w:val="28"/>
          <w:szCs w:val="28"/>
        </w:rPr>
        <w:t>субсидии</w:t>
      </w:r>
      <w:r w:rsidR="007567CE" w:rsidRPr="009274A2">
        <w:rPr>
          <w:sz w:val="28"/>
          <w:szCs w:val="28"/>
        </w:rPr>
        <w:t xml:space="preserve"> на организацию бесплатного горячего питания обучающимся, получающих начальное общее образование в государственных и муниципальных образовательных организациях в сумме </w:t>
      </w:r>
      <w:r w:rsidR="007567CE" w:rsidRPr="00585AA8">
        <w:rPr>
          <w:sz w:val="28"/>
          <w:szCs w:val="28"/>
          <w:highlight w:val="yellow"/>
        </w:rPr>
        <w:t>0,</w:t>
      </w:r>
      <w:r w:rsidR="00ED7757" w:rsidRPr="00585AA8">
        <w:rPr>
          <w:sz w:val="28"/>
          <w:szCs w:val="28"/>
          <w:highlight w:val="yellow"/>
        </w:rPr>
        <w:t>32</w:t>
      </w:r>
      <w:r w:rsidR="007567CE" w:rsidRPr="009274A2">
        <w:rPr>
          <w:sz w:val="28"/>
          <w:szCs w:val="28"/>
        </w:rPr>
        <w:t xml:space="preserve"> тыс. рублей;</w:t>
      </w:r>
    </w:p>
    <w:p w:rsidR="007567CE" w:rsidRPr="009274A2" w:rsidRDefault="003804AB" w:rsidP="007567CE">
      <w:pPr>
        <w:suppressAutoHyphens/>
        <w:ind w:firstLine="708"/>
        <w:jc w:val="both"/>
        <w:rPr>
          <w:sz w:val="28"/>
          <w:szCs w:val="28"/>
        </w:rPr>
      </w:pPr>
      <w:r>
        <w:rPr>
          <w:sz w:val="28"/>
          <w:szCs w:val="28"/>
        </w:rPr>
        <w:t>субвенции</w:t>
      </w:r>
      <w:r w:rsidR="007567CE" w:rsidRPr="009274A2">
        <w:rPr>
          <w:sz w:val="28"/>
          <w:szCs w:val="28"/>
        </w:rPr>
        <w:t xml:space="preserve">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сумме </w:t>
      </w:r>
      <w:r w:rsidR="00D7303F" w:rsidRPr="00585AA8">
        <w:rPr>
          <w:sz w:val="28"/>
          <w:szCs w:val="28"/>
          <w:highlight w:val="yellow"/>
        </w:rPr>
        <w:t>673,87</w:t>
      </w:r>
      <w:r w:rsidR="007567CE" w:rsidRPr="009274A2">
        <w:rPr>
          <w:sz w:val="28"/>
          <w:szCs w:val="28"/>
        </w:rPr>
        <w:t xml:space="preserve"> тыс. рублей;</w:t>
      </w:r>
    </w:p>
    <w:p w:rsidR="00124710" w:rsidRPr="009274A2" w:rsidRDefault="003804AB" w:rsidP="007567CE">
      <w:pPr>
        <w:suppressAutoHyphens/>
        <w:ind w:firstLine="708"/>
        <w:jc w:val="both"/>
        <w:rPr>
          <w:sz w:val="28"/>
          <w:szCs w:val="28"/>
        </w:rPr>
      </w:pPr>
      <w:r>
        <w:rPr>
          <w:sz w:val="28"/>
          <w:szCs w:val="28"/>
        </w:rPr>
        <w:t>субвенции</w:t>
      </w:r>
      <w:r w:rsidR="00124710" w:rsidRPr="009274A2">
        <w:rPr>
          <w:sz w:val="28"/>
          <w:szCs w:val="28"/>
        </w:rPr>
        <w:t xml:space="preserve"> бюджетам городских округов на проведение мероприятий по обеспечению деятельности советников директор</w:t>
      </w:r>
      <w:r w:rsidR="008475ED">
        <w:rPr>
          <w:sz w:val="28"/>
          <w:szCs w:val="28"/>
        </w:rPr>
        <w:t>а</w:t>
      </w:r>
      <w:r w:rsidR="00124710" w:rsidRPr="009274A2">
        <w:rPr>
          <w:sz w:val="28"/>
          <w:szCs w:val="28"/>
        </w:rPr>
        <w:t xml:space="preserve"> по воспитанию и взаимодействию с детскими общественными объединениями в общеобразовательных организациях в сумме </w:t>
      </w:r>
      <w:r w:rsidR="00124710" w:rsidRPr="00585AA8">
        <w:rPr>
          <w:sz w:val="28"/>
          <w:szCs w:val="28"/>
          <w:highlight w:val="yellow"/>
        </w:rPr>
        <w:t>213,71</w:t>
      </w:r>
      <w:r w:rsidR="00124710" w:rsidRPr="009274A2">
        <w:rPr>
          <w:sz w:val="28"/>
          <w:szCs w:val="28"/>
        </w:rPr>
        <w:t xml:space="preserve"> тыс. рублей;</w:t>
      </w:r>
    </w:p>
    <w:p w:rsidR="006322C9" w:rsidRPr="009274A2" w:rsidRDefault="003804AB" w:rsidP="007567CE">
      <w:pPr>
        <w:suppressAutoHyphens/>
        <w:ind w:firstLine="708"/>
        <w:jc w:val="both"/>
        <w:rPr>
          <w:sz w:val="28"/>
          <w:szCs w:val="28"/>
        </w:rPr>
      </w:pPr>
      <w:r>
        <w:rPr>
          <w:sz w:val="28"/>
          <w:szCs w:val="28"/>
        </w:rPr>
        <w:t>субсидии</w:t>
      </w:r>
      <w:r w:rsidR="006322C9" w:rsidRPr="009274A2">
        <w:rPr>
          <w:sz w:val="28"/>
          <w:szCs w:val="28"/>
        </w:rPr>
        <w:t xml:space="preserve"> бюджетам городских округов на реализацию мероприятий по модернизации школьных систем образования </w:t>
      </w:r>
      <w:r w:rsidR="002A380D" w:rsidRPr="009274A2">
        <w:rPr>
          <w:sz w:val="28"/>
          <w:szCs w:val="28"/>
        </w:rPr>
        <w:t xml:space="preserve">в сумме </w:t>
      </w:r>
      <w:r w:rsidR="002A380D" w:rsidRPr="00585AA8">
        <w:rPr>
          <w:sz w:val="28"/>
          <w:szCs w:val="28"/>
          <w:highlight w:val="yellow"/>
        </w:rPr>
        <w:t>5,90</w:t>
      </w:r>
      <w:r w:rsidR="002A380D" w:rsidRPr="009274A2">
        <w:rPr>
          <w:sz w:val="28"/>
          <w:szCs w:val="28"/>
        </w:rPr>
        <w:t xml:space="preserve"> тыс. рублей;</w:t>
      </w:r>
    </w:p>
    <w:p w:rsidR="00584CC6" w:rsidRDefault="003804AB" w:rsidP="007567CE">
      <w:pPr>
        <w:suppressAutoHyphens/>
        <w:ind w:firstLine="708"/>
        <w:jc w:val="both"/>
        <w:rPr>
          <w:sz w:val="28"/>
          <w:szCs w:val="28"/>
        </w:rPr>
      </w:pPr>
      <w:r>
        <w:rPr>
          <w:sz w:val="28"/>
          <w:szCs w:val="28"/>
        </w:rPr>
        <w:t>субвенции</w:t>
      </w:r>
      <w:r w:rsidR="00584CC6" w:rsidRPr="009274A2">
        <w:rPr>
          <w:sz w:val="28"/>
          <w:szCs w:val="28"/>
        </w:rPr>
        <w:t xml:space="preserve"> бюджетам городских округов на выполнение передаваемых полномочий субъектов Российской Федерации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 в сумме </w:t>
      </w:r>
      <w:r w:rsidR="00584CC6" w:rsidRPr="00585AA8">
        <w:rPr>
          <w:sz w:val="28"/>
          <w:szCs w:val="28"/>
          <w:highlight w:val="yellow"/>
        </w:rPr>
        <w:t>251,35</w:t>
      </w:r>
      <w:r w:rsidR="00584CC6" w:rsidRPr="009274A2">
        <w:rPr>
          <w:sz w:val="28"/>
          <w:szCs w:val="28"/>
        </w:rPr>
        <w:t xml:space="preserve"> тыс. рублей;</w:t>
      </w:r>
    </w:p>
    <w:p w:rsidR="001240F6" w:rsidRDefault="00E32D2E" w:rsidP="007567CE">
      <w:pPr>
        <w:suppressAutoHyphens/>
        <w:ind w:firstLine="708"/>
        <w:jc w:val="both"/>
        <w:rPr>
          <w:sz w:val="28"/>
          <w:szCs w:val="28"/>
        </w:rPr>
      </w:pPr>
      <w:r>
        <w:rPr>
          <w:sz w:val="28"/>
          <w:szCs w:val="28"/>
        </w:rPr>
        <w:t>прочих субсидий</w:t>
      </w:r>
      <w:r w:rsidR="001240F6" w:rsidRPr="001240F6">
        <w:rPr>
          <w:sz w:val="28"/>
          <w:szCs w:val="28"/>
        </w:rPr>
        <w:t xml:space="preserve"> бюджетам городских о</w:t>
      </w:r>
      <w:r w:rsidR="00D731D1">
        <w:rPr>
          <w:sz w:val="28"/>
          <w:szCs w:val="28"/>
        </w:rPr>
        <w:t>кругов (укрепление материально -</w:t>
      </w:r>
      <w:r w:rsidR="001240F6" w:rsidRPr="001240F6">
        <w:rPr>
          <w:sz w:val="28"/>
          <w:szCs w:val="28"/>
        </w:rPr>
        <w:t xml:space="preserve"> технической базы муниципальных общеобразовательных организаций) в сумме </w:t>
      </w:r>
      <w:r w:rsidR="001240F6" w:rsidRPr="00585AA8">
        <w:rPr>
          <w:sz w:val="28"/>
          <w:szCs w:val="28"/>
          <w:highlight w:val="yellow"/>
        </w:rPr>
        <w:t>0,01</w:t>
      </w:r>
      <w:r w:rsidR="001240F6" w:rsidRPr="001240F6">
        <w:rPr>
          <w:sz w:val="28"/>
          <w:szCs w:val="28"/>
        </w:rPr>
        <w:t xml:space="preserve"> тыс. рублей</w:t>
      </w:r>
      <w:r w:rsidR="009A6C2D">
        <w:rPr>
          <w:sz w:val="28"/>
          <w:szCs w:val="28"/>
        </w:rPr>
        <w:t>;</w:t>
      </w:r>
    </w:p>
    <w:p w:rsidR="007567CE" w:rsidRPr="00126917" w:rsidRDefault="007567CE" w:rsidP="007567CE">
      <w:pPr>
        <w:suppressAutoHyphens/>
        <w:ind w:firstLine="708"/>
        <w:jc w:val="both"/>
        <w:rPr>
          <w:sz w:val="28"/>
          <w:szCs w:val="28"/>
          <w:highlight w:val="yellow"/>
        </w:rPr>
      </w:pPr>
      <w:r w:rsidRPr="004F762D">
        <w:rPr>
          <w:sz w:val="28"/>
          <w:szCs w:val="28"/>
        </w:rPr>
        <w:t>4) возврата из бюджета</w:t>
      </w:r>
      <w:r w:rsidRPr="00E04479">
        <w:rPr>
          <w:sz w:val="28"/>
          <w:szCs w:val="28"/>
        </w:rPr>
        <w:t xml:space="preserve"> края в бюджет города неиспользованных остатков субсидий, субвенций в соответствии с решениями органов государственной власти Ставропольского края - главных администраторов доходов краевого бюджета в сумме </w:t>
      </w:r>
      <w:r w:rsidR="009274A2">
        <w:rPr>
          <w:sz w:val="28"/>
          <w:szCs w:val="28"/>
        </w:rPr>
        <w:t>439814,</w:t>
      </w:r>
      <w:r w:rsidR="009274A2" w:rsidRPr="008E5B21">
        <w:rPr>
          <w:sz w:val="28"/>
          <w:szCs w:val="28"/>
        </w:rPr>
        <w:t>17</w:t>
      </w:r>
      <w:r w:rsidR="009274A2">
        <w:rPr>
          <w:sz w:val="28"/>
          <w:szCs w:val="28"/>
        </w:rPr>
        <w:t xml:space="preserve"> </w:t>
      </w:r>
      <w:r w:rsidRPr="00392D34">
        <w:rPr>
          <w:sz w:val="28"/>
          <w:szCs w:val="28"/>
        </w:rPr>
        <w:t xml:space="preserve">тыс. рублей, в том числе: </w:t>
      </w:r>
    </w:p>
    <w:p w:rsidR="007567CE" w:rsidRPr="00AB3B53" w:rsidRDefault="007567CE" w:rsidP="007567CE">
      <w:pPr>
        <w:suppressAutoHyphens/>
        <w:ind w:firstLine="708"/>
        <w:jc w:val="both"/>
        <w:rPr>
          <w:sz w:val="28"/>
          <w:szCs w:val="28"/>
        </w:rPr>
      </w:pPr>
      <w:r w:rsidRPr="00A35702">
        <w:rPr>
          <w:sz w:val="28"/>
          <w:szCs w:val="28"/>
        </w:rPr>
        <w:lastRenderedPageBreak/>
        <w:t xml:space="preserve">прочих межбюджетных трансфертов, передаваемых бюджетам городских округов (обеспечение мероприятий по капитальному ремонту многоквартирных домов за счет средств, полученных от публично-правовой компании «Фонд развития территорий» в сумме </w:t>
      </w:r>
      <w:r w:rsidR="001240F6" w:rsidRPr="00A35702">
        <w:rPr>
          <w:sz w:val="28"/>
          <w:szCs w:val="28"/>
        </w:rPr>
        <w:t>71,</w:t>
      </w:r>
      <w:r w:rsidR="0066062C" w:rsidRPr="00A35702">
        <w:rPr>
          <w:sz w:val="28"/>
          <w:szCs w:val="28"/>
        </w:rPr>
        <w:t>52</w:t>
      </w:r>
      <w:r w:rsidRPr="00A35702">
        <w:rPr>
          <w:sz w:val="28"/>
          <w:szCs w:val="28"/>
        </w:rPr>
        <w:t xml:space="preserve"> тыс. рублей;</w:t>
      </w:r>
    </w:p>
    <w:p w:rsidR="008E5B21" w:rsidRDefault="007567CE" w:rsidP="007567CE">
      <w:pPr>
        <w:suppressAutoHyphens/>
        <w:ind w:firstLine="708"/>
        <w:jc w:val="both"/>
        <w:rPr>
          <w:sz w:val="28"/>
          <w:szCs w:val="28"/>
        </w:rPr>
      </w:pPr>
      <w:r w:rsidRPr="00F4067C">
        <w:rPr>
          <w:sz w:val="28"/>
          <w:szCs w:val="28"/>
        </w:rPr>
        <w:t xml:space="preserve">прочих межбюджетных трансфертов, передаваемых бюджетам городских округов (средства резервного фонда Правительства Ставропольского края) в сумме </w:t>
      </w:r>
      <w:r w:rsidR="00F4067C" w:rsidRPr="00F4067C">
        <w:rPr>
          <w:sz w:val="28"/>
          <w:szCs w:val="28"/>
        </w:rPr>
        <w:t>166978</w:t>
      </w:r>
      <w:r w:rsidR="00F4067C" w:rsidRPr="008E5B21">
        <w:rPr>
          <w:sz w:val="28"/>
          <w:szCs w:val="28"/>
        </w:rPr>
        <w:t>,10</w:t>
      </w:r>
      <w:r w:rsidRPr="00F4067C">
        <w:rPr>
          <w:sz w:val="28"/>
          <w:szCs w:val="28"/>
        </w:rPr>
        <w:t xml:space="preserve"> тыс. рублей;</w:t>
      </w:r>
    </w:p>
    <w:p w:rsidR="007567CE" w:rsidRDefault="004F762D" w:rsidP="007567CE">
      <w:pPr>
        <w:suppressAutoHyphens/>
        <w:ind w:firstLine="708"/>
        <w:jc w:val="both"/>
        <w:rPr>
          <w:sz w:val="28"/>
          <w:szCs w:val="28"/>
        </w:rPr>
      </w:pPr>
      <w:r>
        <w:rPr>
          <w:sz w:val="28"/>
          <w:szCs w:val="28"/>
        </w:rPr>
        <w:t>субсидий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w:t>
      </w:r>
      <w:r w:rsidR="00D731D1">
        <w:rPr>
          <w:sz w:val="28"/>
          <w:szCs w:val="28"/>
        </w:rPr>
        <w:t>в в сумме 272764,55 тыс. рублей;</w:t>
      </w:r>
    </w:p>
    <w:p w:rsidR="007567CE" w:rsidRPr="00A1510F" w:rsidRDefault="007567CE" w:rsidP="007567CE">
      <w:pPr>
        <w:suppressAutoHyphens/>
        <w:ind w:firstLine="708"/>
        <w:jc w:val="both"/>
        <w:rPr>
          <w:sz w:val="28"/>
          <w:szCs w:val="28"/>
        </w:rPr>
      </w:pPr>
      <w:r w:rsidRPr="00A35702">
        <w:rPr>
          <w:sz w:val="28"/>
          <w:szCs w:val="28"/>
        </w:rPr>
        <w:t>5) доходов от возвратов</w:t>
      </w:r>
      <w:r w:rsidRPr="00A1510F">
        <w:rPr>
          <w:sz w:val="28"/>
          <w:szCs w:val="28"/>
        </w:rPr>
        <w:t xml:space="preserve"> бюджетными учреждениями остатков от субсидий прошлых лет в сумме </w:t>
      </w:r>
      <w:r w:rsidR="00F32773">
        <w:rPr>
          <w:sz w:val="28"/>
          <w:szCs w:val="28"/>
        </w:rPr>
        <w:t>2964,37</w:t>
      </w:r>
      <w:r w:rsidRPr="00A1510F">
        <w:rPr>
          <w:sz w:val="28"/>
          <w:szCs w:val="28"/>
        </w:rPr>
        <w:t xml:space="preserve"> тыс. рублей,</w:t>
      </w:r>
      <w:r>
        <w:rPr>
          <w:sz w:val="28"/>
          <w:szCs w:val="28"/>
        </w:rPr>
        <w:t xml:space="preserve"> в том числе за счет средств бюджета города – </w:t>
      </w:r>
      <w:r w:rsidR="00F32773">
        <w:rPr>
          <w:sz w:val="28"/>
          <w:szCs w:val="28"/>
        </w:rPr>
        <w:t>1819,21</w:t>
      </w:r>
      <w:r w:rsidR="00E04F13">
        <w:rPr>
          <w:sz w:val="28"/>
          <w:szCs w:val="28"/>
        </w:rPr>
        <w:t xml:space="preserve"> </w:t>
      </w:r>
      <w:r>
        <w:rPr>
          <w:sz w:val="28"/>
          <w:szCs w:val="28"/>
        </w:rPr>
        <w:t>тыс. рублей,</w:t>
      </w:r>
      <w:r w:rsidRPr="00A1510F">
        <w:rPr>
          <w:sz w:val="28"/>
          <w:szCs w:val="28"/>
        </w:rPr>
        <w:t xml:space="preserve"> из них по:</w:t>
      </w:r>
    </w:p>
    <w:p w:rsidR="007567CE" w:rsidRPr="00A1510F" w:rsidRDefault="007567CE" w:rsidP="007567CE">
      <w:pPr>
        <w:suppressAutoHyphens/>
        <w:ind w:firstLine="708"/>
        <w:jc w:val="both"/>
        <w:rPr>
          <w:sz w:val="28"/>
          <w:szCs w:val="28"/>
        </w:rPr>
      </w:pPr>
      <w:r w:rsidRPr="00A1510F">
        <w:rPr>
          <w:sz w:val="28"/>
          <w:szCs w:val="28"/>
        </w:rPr>
        <w:t xml:space="preserve">управлению образования администрации города Невинномысска в сумме </w:t>
      </w:r>
      <w:r w:rsidR="00C92C91">
        <w:rPr>
          <w:sz w:val="28"/>
          <w:szCs w:val="28"/>
        </w:rPr>
        <w:t>2831,98</w:t>
      </w:r>
      <w:r w:rsidRPr="00A1510F">
        <w:rPr>
          <w:sz w:val="28"/>
          <w:szCs w:val="28"/>
        </w:rPr>
        <w:t xml:space="preserve"> тыс. рублей, в том числе за счет средств бюджета </w:t>
      </w:r>
      <w:r>
        <w:rPr>
          <w:sz w:val="28"/>
          <w:szCs w:val="28"/>
        </w:rPr>
        <w:t xml:space="preserve">                             города </w:t>
      </w:r>
      <w:r w:rsidR="00D731D1">
        <w:rPr>
          <w:sz w:val="28"/>
          <w:szCs w:val="28"/>
        </w:rPr>
        <w:t>-</w:t>
      </w:r>
      <w:r>
        <w:rPr>
          <w:sz w:val="28"/>
          <w:szCs w:val="28"/>
        </w:rPr>
        <w:t xml:space="preserve"> </w:t>
      </w:r>
      <w:r w:rsidR="00C92C91">
        <w:rPr>
          <w:sz w:val="28"/>
          <w:szCs w:val="28"/>
        </w:rPr>
        <w:t>1686,82</w:t>
      </w:r>
      <w:r w:rsidRPr="00A1510F">
        <w:rPr>
          <w:sz w:val="28"/>
          <w:szCs w:val="28"/>
        </w:rPr>
        <w:t xml:space="preserve"> тыс. рублей, в том числе:</w:t>
      </w:r>
    </w:p>
    <w:p w:rsidR="004F762D" w:rsidRPr="00853F36" w:rsidRDefault="004F762D" w:rsidP="004F762D">
      <w:pPr>
        <w:suppressAutoHyphens/>
        <w:ind w:firstLine="708"/>
        <w:jc w:val="both"/>
        <w:rPr>
          <w:sz w:val="28"/>
          <w:szCs w:val="28"/>
        </w:rPr>
      </w:pPr>
      <w:r w:rsidRPr="00853F36">
        <w:rPr>
          <w:sz w:val="28"/>
          <w:szCs w:val="28"/>
        </w:rPr>
        <w:t>на организацию бесплатного горячего питания обучающимся, получающих начальное общее образование в государственных и муниципальных образовательных организациях в сумме 0,3</w:t>
      </w:r>
      <w:r w:rsidR="00BD15EF" w:rsidRPr="00853F36">
        <w:rPr>
          <w:sz w:val="28"/>
          <w:szCs w:val="28"/>
        </w:rPr>
        <w:t xml:space="preserve">4 тыс. рублей, в том числе за счет средств бюджетам города – 0,02 </w:t>
      </w:r>
      <w:r w:rsidRPr="00853F36">
        <w:rPr>
          <w:sz w:val="28"/>
          <w:szCs w:val="28"/>
        </w:rPr>
        <w:t>тыс. рублей;</w:t>
      </w:r>
    </w:p>
    <w:p w:rsidR="004F762D" w:rsidRPr="009274A2" w:rsidRDefault="004F762D" w:rsidP="004F762D">
      <w:pPr>
        <w:suppressAutoHyphens/>
        <w:ind w:firstLine="708"/>
        <w:jc w:val="both"/>
        <w:rPr>
          <w:sz w:val="28"/>
          <w:szCs w:val="28"/>
        </w:rPr>
      </w:pPr>
      <w:r w:rsidRPr="00853F36">
        <w:rPr>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сумме 673,87 тыс. рублей;</w:t>
      </w:r>
    </w:p>
    <w:p w:rsidR="004F762D" w:rsidRPr="009274A2" w:rsidRDefault="004F762D" w:rsidP="004F762D">
      <w:pPr>
        <w:suppressAutoHyphens/>
        <w:ind w:firstLine="708"/>
        <w:jc w:val="both"/>
        <w:rPr>
          <w:sz w:val="28"/>
          <w:szCs w:val="28"/>
        </w:rPr>
      </w:pPr>
      <w:r w:rsidRPr="009274A2">
        <w:rPr>
          <w:sz w:val="28"/>
          <w:szCs w:val="28"/>
        </w:rPr>
        <w:t>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 в сумме 213,71 тыс. рублей;</w:t>
      </w:r>
    </w:p>
    <w:p w:rsidR="004F762D" w:rsidRPr="009274A2" w:rsidRDefault="004F762D" w:rsidP="004F762D">
      <w:pPr>
        <w:suppressAutoHyphens/>
        <w:ind w:firstLine="708"/>
        <w:jc w:val="both"/>
        <w:rPr>
          <w:sz w:val="28"/>
          <w:szCs w:val="28"/>
        </w:rPr>
      </w:pPr>
      <w:r w:rsidRPr="009274A2">
        <w:rPr>
          <w:sz w:val="28"/>
          <w:szCs w:val="28"/>
        </w:rPr>
        <w:t>реализацию мероприятий по модернизации школьных систем образования в сумме 5,9</w:t>
      </w:r>
      <w:r w:rsidR="00BD15EF">
        <w:rPr>
          <w:sz w:val="28"/>
          <w:szCs w:val="28"/>
        </w:rPr>
        <w:t>6 тыс. рублей</w:t>
      </w:r>
      <w:r w:rsidR="00853F36">
        <w:rPr>
          <w:sz w:val="28"/>
          <w:szCs w:val="28"/>
        </w:rPr>
        <w:t>, в том числе за счет ср</w:t>
      </w:r>
      <w:r w:rsidR="009A6C2D">
        <w:rPr>
          <w:sz w:val="28"/>
          <w:szCs w:val="28"/>
        </w:rPr>
        <w:t>едств бюджета города -</w:t>
      </w:r>
      <w:r w:rsidR="00853F36">
        <w:rPr>
          <w:sz w:val="28"/>
          <w:szCs w:val="28"/>
        </w:rPr>
        <w:t xml:space="preserve"> 0</w:t>
      </w:r>
      <w:r w:rsidR="00895399">
        <w:rPr>
          <w:sz w:val="28"/>
          <w:szCs w:val="28"/>
        </w:rPr>
        <w:t>,</w:t>
      </w:r>
      <w:r w:rsidR="00853F36">
        <w:rPr>
          <w:sz w:val="28"/>
          <w:szCs w:val="28"/>
        </w:rPr>
        <w:t>06 тыс. рублей;</w:t>
      </w:r>
    </w:p>
    <w:p w:rsidR="004F762D" w:rsidRDefault="004F762D" w:rsidP="004F762D">
      <w:pPr>
        <w:suppressAutoHyphens/>
        <w:ind w:firstLine="708"/>
        <w:jc w:val="both"/>
        <w:rPr>
          <w:sz w:val="28"/>
          <w:szCs w:val="28"/>
        </w:rPr>
      </w:pPr>
      <w:r w:rsidRPr="009274A2">
        <w:rPr>
          <w:sz w:val="28"/>
          <w:szCs w:val="28"/>
        </w:rPr>
        <w:t>выполнение передаваемых полномочий субъектов Российской Федерации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 в сумме 251,35 тыс. рублей;</w:t>
      </w:r>
    </w:p>
    <w:p w:rsidR="004F762D" w:rsidRDefault="004F762D" w:rsidP="004F762D">
      <w:pPr>
        <w:suppressAutoHyphens/>
        <w:ind w:firstLine="708"/>
        <w:jc w:val="both"/>
        <w:rPr>
          <w:sz w:val="28"/>
          <w:szCs w:val="28"/>
        </w:rPr>
      </w:pPr>
      <w:r w:rsidRPr="001240F6">
        <w:rPr>
          <w:sz w:val="28"/>
          <w:szCs w:val="28"/>
        </w:rPr>
        <w:t>укрепление материально – технической базы муниципальных общеобразовательных организаций в сумме 0,01 тыс. рублей</w:t>
      </w:r>
      <w:r w:rsidR="00853F36">
        <w:rPr>
          <w:sz w:val="28"/>
          <w:szCs w:val="28"/>
        </w:rPr>
        <w:t>;</w:t>
      </w:r>
    </w:p>
    <w:p w:rsidR="00853F36" w:rsidRDefault="00793262" w:rsidP="004F762D">
      <w:pPr>
        <w:suppressAutoHyphens/>
        <w:ind w:firstLine="708"/>
        <w:jc w:val="both"/>
        <w:rPr>
          <w:sz w:val="28"/>
          <w:szCs w:val="28"/>
        </w:rPr>
      </w:pPr>
      <w:r w:rsidRPr="00793262">
        <w:rPr>
          <w:sz w:val="28"/>
          <w:szCs w:val="28"/>
        </w:rPr>
        <w:t>реализацию мероприятий, проводимых в рамках муниципальной программы «Развитие образования в городе Н</w:t>
      </w:r>
      <w:r w:rsidR="004563E0">
        <w:rPr>
          <w:sz w:val="28"/>
          <w:szCs w:val="28"/>
        </w:rPr>
        <w:t xml:space="preserve">евинномысске» в части расходов </w:t>
      </w:r>
      <w:r w:rsidRPr="00793262">
        <w:rPr>
          <w:sz w:val="28"/>
          <w:szCs w:val="28"/>
        </w:rPr>
        <w:t xml:space="preserve">на </w:t>
      </w:r>
      <w:r w:rsidR="00102481" w:rsidRPr="00793262">
        <w:rPr>
          <w:sz w:val="28"/>
          <w:szCs w:val="28"/>
        </w:rPr>
        <w:t>приобретение основных средств за счет</w:t>
      </w:r>
      <w:r w:rsidR="00102481">
        <w:rPr>
          <w:sz w:val="28"/>
          <w:szCs w:val="28"/>
        </w:rPr>
        <w:t xml:space="preserve"> средств бюджета города в сумме 365,21 тыс. рублей;</w:t>
      </w:r>
    </w:p>
    <w:p w:rsidR="00C92C91" w:rsidRDefault="00C92C91" w:rsidP="00C92C91">
      <w:pPr>
        <w:suppressAutoHyphens/>
        <w:ind w:firstLine="708"/>
        <w:jc w:val="both"/>
        <w:rPr>
          <w:sz w:val="28"/>
          <w:szCs w:val="28"/>
        </w:rPr>
      </w:pPr>
      <w:r w:rsidRPr="00793262">
        <w:rPr>
          <w:sz w:val="28"/>
          <w:szCs w:val="28"/>
        </w:rPr>
        <w:lastRenderedPageBreak/>
        <w:t>реализацию мероприятий, проводимых в рамках муниципальной программы «Развитие образования в городе Н</w:t>
      </w:r>
      <w:r w:rsidR="004563E0">
        <w:rPr>
          <w:sz w:val="28"/>
          <w:szCs w:val="28"/>
        </w:rPr>
        <w:t xml:space="preserve">евинномысске» в части расходов </w:t>
      </w:r>
      <w:r>
        <w:rPr>
          <w:sz w:val="28"/>
          <w:szCs w:val="28"/>
        </w:rPr>
        <w:t xml:space="preserve">по лизингу автомобилей </w:t>
      </w:r>
      <w:r w:rsidRPr="00793262">
        <w:rPr>
          <w:sz w:val="28"/>
          <w:szCs w:val="28"/>
        </w:rPr>
        <w:t>за счет</w:t>
      </w:r>
      <w:r>
        <w:rPr>
          <w:sz w:val="28"/>
          <w:szCs w:val="28"/>
        </w:rPr>
        <w:t xml:space="preserve"> средств бюджета города в сумме 102,89 тыс. рублей;</w:t>
      </w:r>
    </w:p>
    <w:p w:rsidR="00895399" w:rsidRDefault="00793262" w:rsidP="004F762D">
      <w:pPr>
        <w:suppressAutoHyphens/>
        <w:ind w:firstLine="708"/>
        <w:jc w:val="both"/>
        <w:rPr>
          <w:sz w:val="28"/>
          <w:szCs w:val="28"/>
        </w:rPr>
      </w:pPr>
      <w:r w:rsidRPr="00793262">
        <w:rPr>
          <w:sz w:val="28"/>
          <w:szCs w:val="28"/>
        </w:rPr>
        <w:t>реализацию мероприятий, проводимых в рамках муниципальной программы «Развитие образования в городе Невинномысске» в части расходов на трудовую</w:t>
      </w:r>
      <w:r>
        <w:rPr>
          <w:sz w:val="28"/>
          <w:szCs w:val="28"/>
        </w:rPr>
        <w:t xml:space="preserve"> занятость детей во внеурочное время</w:t>
      </w:r>
      <w:r w:rsidR="004563E0">
        <w:rPr>
          <w:sz w:val="28"/>
          <w:szCs w:val="28"/>
        </w:rPr>
        <w:t xml:space="preserve"> </w:t>
      </w:r>
      <w:r w:rsidR="00895399">
        <w:rPr>
          <w:sz w:val="28"/>
          <w:szCs w:val="28"/>
        </w:rPr>
        <w:t>за счет средств бюджета города в сумме 0,37 тыс. рублей;</w:t>
      </w:r>
    </w:p>
    <w:p w:rsidR="00895399" w:rsidRDefault="00895399" w:rsidP="004F762D">
      <w:pPr>
        <w:suppressAutoHyphens/>
        <w:ind w:firstLine="708"/>
        <w:jc w:val="both"/>
        <w:rPr>
          <w:sz w:val="28"/>
          <w:szCs w:val="28"/>
        </w:rPr>
      </w:pPr>
      <w:r>
        <w:rPr>
          <w:sz w:val="28"/>
          <w:szCs w:val="28"/>
        </w:rPr>
        <w:t>обеспечение функционирования модели персонифицированного финансирования дополнительного образования детей за счет средств бюджета города в сумме 2,18 тыс. рублей;</w:t>
      </w:r>
    </w:p>
    <w:p w:rsidR="00102481" w:rsidRDefault="00102481" w:rsidP="004F762D">
      <w:pPr>
        <w:suppressAutoHyphens/>
        <w:ind w:firstLine="708"/>
        <w:jc w:val="both"/>
        <w:rPr>
          <w:sz w:val="28"/>
          <w:szCs w:val="28"/>
        </w:rPr>
      </w:pPr>
      <w:r>
        <w:rPr>
          <w:sz w:val="28"/>
          <w:szCs w:val="28"/>
        </w:rPr>
        <w:t>обеспечение деятельности муниципальных бюджетн</w:t>
      </w:r>
      <w:r w:rsidR="004563E0">
        <w:rPr>
          <w:sz w:val="28"/>
          <w:szCs w:val="28"/>
        </w:rPr>
        <w:t xml:space="preserve">ых образовательных организаций </w:t>
      </w:r>
      <w:r>
        <w:rPr>
          <w:sz w:val="28"/>
          <w:szCs w:val="28"/>
        </w:rPr>
        <w:t xml:space="preserve">за счет средств бюджета города в сумме </w:t>
      </w:r>
      <w:r w:rsidR="004563E0" w:rsidRPr="004563E0">
        <w:rPr>
          <w:sz w:val="28"/>
          <w:szCs w:val="28"/>
        </w:rPr>
        <w:t xml:space="preserve">    </w:t>
      </w:r>
      <w:r>
        <w:rPr>
          <w:sz w:val="28"/>
          <w:szCs w:val="28"/>
        </w:rPr>
        <w:t>597,45 тыс. рублей;</w:t>
      </w:r>
    </w:p>
    <w:p w:rsidR="002B5ADC" w:rsidRDefault="00102481" w:rsidP="004F762D">
      <w:pPr>
        <w:suppressAutoHyphens/>
        <w:ind w:firstLine="708"/>
        <w:jc w:val="both"/>
        <w:rPr>
          <w:sz w:val="28"/>
          <w:szCs w:val="28"/>
        </w:rPr>
      </w:pPr>
      <w:r>
        <w:rPr>
          <w:sz w:val="28"/>
          <w:szCs w:val="28"/>
        </w:rPr>
        <w:t>питание детей с ограниченными возможностями здоровья и детей – инвалидов за счет средст</w:t>
      </w:r>
      <w:r w:rsidR="00895399">
        <w:rPr>
          <w:sz w:val="28"/>
          <w:szCs w:val="28"/>
        </w:rPr>
        <w:t>в</w:t>
      </w:r>
      <w:r>
        <w:rPr>
          <w:sz w:val="28"/>
          <w:szCs w:val="28"/>
        </w:rPr>
        <w:t xml:space="preserve"> бюджета города в сумме 618,64 тыс. </w:t>
      </w:r>
      <w:r w:rsidR="002B5ADC">
        <w:rPr>
          <w:sz w:val="28"/>
          <w:szCs w:val="28"/>
        </w:rPr>
        <w:t>рублей;</w:t>
      </w:r>
    </w:p>
    <w:p w:rsidR="00102481" w:rsidRDefault="002B5ADC" w:rsidP="004F762D">
      <w:pPr>
        <w:suppressAutoHyphens/>
        <w:ind w:firstLine="708"/>
        <w:jc w:val="both"/>
        <w:rPr>
          <w:sz w:val="28"/>
          <w:szCs w:val="28"/>
        </w:rPr>
      </w:pPr>
      <w:r>
        <w:rPr>
          <w:sz w:val="28"/>
          <w:szCs w:val="28"/>
        </w:rPr>
        <w:t>управлению жилищно – коммунального хозяйства администрации города от возврата остатков субсидии на иные цели МБУ по благоустройству города за счет средств бюджета города в сумме 132,39 тыс. рублей</w:t>
      </w:r>
      <w:r w:rsidR="00D731D1">
        <w:rPr>
          <w:sz w:val="28"/>
          <w:szCs w:val="28"/>
        </w:rPr>
        <w:t>.</w:t>
      </w:r>
      <w:r w:rsidR="00102481">
        <w:rPr>
          <w:sz w:val="28"/>
          <w:szCs w:val="28"/>
        </w:rPr>
        <w:t xml:space="preserve"> </w:t>
      </w:r>
    </w:p>
    <w:p w:rsidR="00102481" w:rsidRDefault="00102481" w:rsidP="004F762D">
      <w:pPr>
        <w:suppressAutoHyphens/>
        <w:ind w:firstLine="708"/>
        <w:jc w:val="both"/>
        <w:rPr>
          <w:sz w:val="28"/>
          <w:szCs w:val="28"/>
        </w:rPr>
      </w:pPr>
    </w:p>
    <w:p w:rsidR="00853F36" w:rsidRDefault="00853F36" w:rsidP="004F762D">
      <w:pPr>
        <w:suppressAutoHyphens/>
        <w:ind w:firstLine="708"/>
        <w:jc w:val="both"/>
        <w:rPr>
          <w:sz w:val="28"/>
          <w:szCs w:val="28"/>
        </w:rPr>
      </w:pPr>
    </w:p>
    <w:p w:rsidR="004F762D" w:rsidRDefault="004F762D" w:rsidP="007567CE">
      <w:pPr>
        <w:tabs>
          <w:tab w:val="left" w:pos="709"/>
          <w:tab w:val="left" w:pos="851"/>
        </w:tabs>
        <w:suppressAutoHyphens/>
        <w:ind w:firstLine="708"/>
        <w:jc w:val="both"/>
        <w:rPr>
          <w:sz w:val="28"/>
          <w:szCs w:val="28"/>
        </w:rPr>
      </w:pPr>
    </w:p>
    <w:p w:rsidR="004F762D" w:rsidRDefault="004F762D" w:rsidP="007567CE">
      <w:pPr>
        <w:tabs>
          <w:tab w:val="left" w:pos="709"/>
          <w:tab w:val="left" w:pos="851"/>
        </w:tabs>
        <w:suppressAutoHyphens/>
        <w:ind w:firstLine="708"/>
        <w:jc w:val="both"/>
        <w:rPr>
          <w:sz w:val="28"/>
          <w:szCs w:val="28"/>
        </w:rPr>
      </w:pPr>
    </w:p>
    <w:p w:rsidR="004F762D" w:rsidRDefault="004F762D" w:rsidP="007567CE">
      <w:pPr>
        <w:tabs>
          <w:tab w:val="left" w:pos="709"/>
          <w:tab w:val="left" w:pos="851"/>
        </w:tabs>
        <w:suppressAutoHyphens/>
        <w:ind w:firstLine="708"/>
        <w:jc w:val="both"/>
        <w:rPr>
          <w:sz w:val="28"/>
          <w:szCs w:val="28"/>
        </w:rPr>
      </w:pPr>
    </w:p>
    <w:p w:rsidR="004F762D" w:rsidRDefault="004F762D" w:rsidP="007567CE">
      <w:pPr>
        <w:tabs>
          <w:tab w:val="left" w:pos="709"/>
          <w:tab w:val="left" w:pos="851"/>
        </w:tabs>
        <w:suppressAutoHyphens/>
        <w:ind w:firstLine="708"/>
        <w:jc w:val="both"/>
        <w:rPr>
          <w:sz w:val="28"/>
          <w:szCs w:val="28"/>
        </w:rPr>
      </w:pPr>
    </w:p>
    <w:p w:rsidR="004F762D" w:rsidRDefault="004F762D" w:rsidP="007567CE">
      <w:pPr>
        <w:tabs>
          <w:tab w:val="left" w:pos="709"/>
          <w:tab w:val="left" w:pos="851"/>
        </w:tabs>
        <w:suppressAutoHyphens/>
        <w:ind w:firstLine="708"/>
        <w:jc w:val="both"/>
        <w:rPr>
          <w:sz w:val="28"/>
          <w:szCs w:val="28"/>
        </w:rPr>
      </w:pPr>
    </w:p>
    <w:p w:rsidR="004F762D" w:rsidRDefault="004F762D" w:rsidP="007567CE">
      <w:pPr>
        <w:tabs>
          <w:tab w:val="left" w:pos="709"/>
          <w:tab w:val="left" w:pos="851"/>
        </w:tabs>
        <w:suppressAutoHyphens/>
        <w:ind w:firstLine="708"/>
        <w:jc w:val="both"/>
        <w:rPr>
          <w:sz w:val="28"/>
          <w:szCs w:val="28"/>
        </w:rPr>
      </w:pPr>
    </w:p>
    <w:p w:rsidR="004F762D" w:rsidRDefault="004F762D" w:rsidP="007567CE">
      <w:pPr>
        <w:tabs>
          <w:tab w:val="left" w:pos="709"/>
          <w:tab w:val="left" w:pos="851"/>
        </w:tabs>
        <w:suppressAutoHyphens/>
        <w:ind w:firstLine="708"/>
        <w:jc w:val="both"/>
        <w:rPr>
          <w:sz w:val="28"/>
          <w:szCs w:val="28"/>
        </w:rPr>
      </w:pPr>
    </w:p>
    <w:p w:rsidR="004F762D" w:rsidRDefault="004F762D" w:rsidP="007567CE">
      <w:pPr>
        <w:tabs>
          <w:tab w:val="left" w:pos="709"/>
          <w:tab w:val="left" w:pos="851"/>
        </w:tabs>
        <w:suppressAutoHyphens/>
        <w:ind w:firstLine="708"/>
        <w:jc w:val="both"/>
        <w:rPr>
          <w:sz w:val="28"/>
          <w:szCs w:val="28"/>
        </w:rPr>
      </w:pPr>
    </w:p>
    <w:p w:rsidR="004F762D" w:rsidRDefault="004F762D" w:rsidP="007567CE">
      <w:pPr>
        <w:tabs>
          <w:tab w:val="left" w:pos="709"/>
          <w:tab w:val="left" w:pos="851"/>
        </w:tabs>
        <w:suppressAutoHyphens/>
        <w:ind w:firstLine="708"/>
        <w:jc w:val="both"/>
        <w:rPr>
          <w:sz w:val="28"/>
          <w:szCs w:val="28"/>
        </w:rPr>
      </w:pPr>
    </w:p>
    <w:p w:rsidR="004F762D" w:rsidRDefault="004F762D" w:rsidP="007567CE">
      <w:pPr>
        <w:tabs>
          <w:tab w:val="left" w:pos="709"/>
          <w:tab w:val="left" w:pos="851"/>
        </w:tabs>
        <w:suppressAutoHyphens/>
        <w:ind w:firstLine="708"/>
        <w:jc w:val="both"/>
        <w:rPr>
          <w:sz w:val="28"/>
          <w:szCs w:val="28"/>
        </w:rPr>
      </w:pPr>
    </w:p>
    <w:p w:rsidR="004F762D" w:rsidRDefault="004F762D" w:rsidP="007567CE">
      <w:pPr>
        <w:tabs>
          <w:tab w:val="left" w:pos="709"/>
          <w:tab w:val="left" w:pos="851"/>
        </w:tabs>
        <w:suppressAutoHyphens/>
        <w:ind w:firstLine="708"/>
        <w:jc w:val="both"/>
        <w:rPr>
          <w:sz w:val="28"/>
          <w:szCs w:val="28"/>
        </w:rPr>
      </w:pPr>
    </w:p>
    <w:p w:rsidR="004F762D" w:rsidRDefault="004F762D" w:rsidP="007567CE">
      <w:pPr>
        <w:tabs>
          <w:tab w:val="left" w:pos="709"/>
          <w:tab w:val="left" w:pos="851"/>
        </w:tabs>
        <w:suppressAutoHyphens/>
        <w:ind w:firstLine="708"/>
        <w:jc w:val="both"/>
        <w:rPr>
          <w:sz w:val="28"/>
          <w:szCs w:val="28"/>
        </w:rPr>
      </w:pPr>
    </w:p>
    <w:p w:rsidR="004F762D" w:rsidRDefault="004F762D" w:rsidP="007567CE">
      <w:pPr>
        <w:tabs>
          <w:tab w:val="left" w:pos="709"/>
          <w:tab w:val="left" w:pos="851"/>
        </w:tabs>
        <w:suppressAutoHyphens/>
        <w:ind w:firstLine="708"/>
        <w:jc w:val="both"/>
        <w:rPr>
          <w:sz w:val="28"/>
          <w:szCs w:val="28"/>
        </w:rPr>
      </w:pPr>
    </w:p>
    <w:p w:rsidR="007567CE" w:rsidRPr="00126917" w:rsidRDefault="007567CE" w:rsidP="007567CE">
      <w:pPr>
        <w:suppressAutoHyphens/>
        <w:ind w:firstLine="708"/>
        <w:jc w:val="both"/>
        <w:rPr>
          <w:sz w:val="28"/>
          <w:szCs w:val="28"/>
          <w:highlight w:val="yellow"/>
        </w:rPr>
      </w:pPr>
    </w:p>
    <w:p w:rsidR="007567CE" w:rsidRPr="00126917" w:rsidRDefault="007567CE" w:rsidP="007567CE">
      <w:pPr>
        <w:suppressAutoHyphens/>
        <w:ind w:firstLine="708"/>
        <w:jc w:val="both"/>
        <w:rPr>
          <w:sz w:val="28"/>
          <w:szCs w:val="28"/>
          <w:highlight w:val="yellow"/>
        </w:rPr>
      </w:pPr>
    </w:p>
    <w:p w:rsidR="007567CE" w:rsidRPr="00126917" w:rsidRDefault="007567CE" w:rsidP="007567CE">
      <w:pPr>
        <w:suppressAutoHyphens/>
        <w:ind w:firstLine="708"/>
        <w:jc w:val="both"/>
        <w:rPr>
          <w:sz w:val="28"/>
          <w:szCs w:val="28"/>
          <w:highlight w:val="yellow"/>
        </w:rPr>
        <w:sectPr w:rsidR="007567CE" w:rsidRPr="00126917" w:rsidSect="00CE318B">
          <w:headerReference w:type="even" r:id="rId8"/>
          <w:headerReference w:type="default" r:id="rId9"/>
          <w:footerReference w:type="even" r:id="rId10"/>
          <w:footerReference w:type="default" r:id="rId11"/>
          <w:headerReference w:type="first" r:id="rId12"/>
          <w:pgSz w:w="11907" w:h="16840" w:code="9"/>
          <w:pgMar w:top="1418" w:right="567" w:bottom="1134" w:left="1985" w:header="720" w:footer="720" w:gutter="0"/>
          <w:cols w:space="720"/>
          <w:titlePg/>
          <w:docGrid w:linePitch="360"/>
        </w:sectPr>
      </w:pPr>
    </w:p>
    <w:tbl>
      <w:tblPr>
        <w:tblW w:w="15708"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1"/>
        <w:gridCol w:w="1843"/>
        <w:gridCol w:w="10680"/>
        <w:gridCol w:w="1794"/>
      </w:tblGrid>
      <w:tr w:rsidR="007567CE" w:rsidRPr="00F610C3" w:rsidTr="006D17E0">
        <w:trPr>
          <w:trHeight w:val="645"/>
        </w:trPr>
        <w:tc>
          <w:tcPr>
            <w:tcW w:w="15708" w:type="dxa"/>
            <w:gridSpan w:val="4"/>
            <w:tcBorders>
              <w:top w:val="nil"/>
              <w:left w:val="nil"/>
              <w:bottom w:val="nil"/>
              <w:right w:val="nil"/>
            </w:tcBorders>
            <w:shd w:val="clear" w:color="auto" w:fill="auto"/>
          </w:tcPr>
          <w:p w:rsidR="007567CE" w:rsidRPr="00882185" w:rsidRDefault="007567CE" w:rsidP="00CE318B">
            <w:pPr>
              <w:suppressAutoHyphens/>
              <w:jc w:val="center"/>
              <w:rPr>
                <w:sz w:val="28"/>
                <w:szCs w:val="28"/>
              </w:rPr>
            </w:pPr>
            <w:r w:rsidRPr="00882185">
              <w:rPr>
                <w:sz w:val="28"/>
                <w:szCs w:val="28"/>
              </w:rPr>
              <w:lastRenderedPageBreak/>
              <w:t>В ведомственную структуру расходов бюджета города внесены следующие изменения:</w:t>
            </w:r>
          </w:p>
          <w:p w:rsidR="007567CE" w:rsidRPr="00882185" w:rsidRDefault="007567CE" w:rsidP="00CE318B">
            <w:pPr>
              <w:suppressAutoHyphens/>
              <w:ind w:right="-396"/>
              <w:rPr>
                <w:sz w:val="28"/>
                <w:szCs w:val="28"/>
              </w:rPr>
            </w:pPr>
          </w:p>
        </w:tc>
      </w:tr>
      <w:tr w:rsidR="007567CE" w:rsidRPr="00F610C3" w:rsidTr="006D17E0">
        <w:trPr>
          <w:trHeight w:val="1053"/>
        </w:trPr>
        <w:tc>
          <w:tcPr>
            <w:tcW w:w="1391" w:type="dxa"/>
            <w:shd w:val="clear" w:color="auto" w:fill="auto"/>
          </w:tcPr>
          <w:p w:rsidR="007567CE" w:rsidRPr="00882185" w:rsidRDefault="007567CE" w:rsidP="00CE318B">
            <w:pPr>
              <w:suppressAutoHyphens/>
              <w:ind w:right="-108"/>
              <w:jc w:val="center"/>
            </w:pPr>
            <w:r w:rsidRPr="00882185">
              <w:t>Раздел, подраздел</w:t>
            </w:r>
          </w:p>
        </w:tc>
        <w:tc>
          <w:tcPr>
            <w:tcW w:w="1843" w:type="dxa"/>
            <w:shd w:val="clear" w:color="auto" w:fill="auto"/>
          </w:tcPr>
          <w:p w:rsidR="007567CE" w:rsidRPr="00882185" w:rsidRDefault="007567CE" w:rsidP="00CE318B">
            <w:pPr>
              <w:suppressAutoHyphens/>
              <w:ind w:right="-5"/>
              <w:jc w:val="center"/>
            </w:pPr>
            <w:r w:rsidRPr="00882185">
              <w:t>Предусмотрено бюджетом,</w:t>
            </w:r>
          </w:p>
          <w:p w:rsidR="007567CE" w:rsidRPr="00882185" w:rsidRDefault="007567CE" w:rsidP="00CE318B">
            <w:pPr>
              <w:suppressAutoHyphens/>
              <w:ind w:right="-5"/>
              <w:jc w:val="center"/>
            </w:pPr>
            <w:r w:rsidRPr="00882185">
              <w:t>(тыс. рублей)</w:t>
            </w:r>
          </w:p>
        </w:tc>
        <w:tc>
          <w:tcPr>
            <w:tcW w:w="10680" w:type="dxa"/>
            <w:shd w:val="clear" w:color="auto" w:fill="auto"/>
          </w:tcPr>
          <w:p w:rsidR="007567CE" w:rsidRPr="00882185" w:rsidRDefault="007567CE" w:rsidP="00CE318B">
            <w:pPr>
              <w:suppressAutoHyphens/>
              <w:ind w:right="72"/>
              <w:jc w:val="center"/>
            </w:pPr>
            <w:r w:rsidRPr="00882185">
              <w:t>Предлагаемые изменения по ГРБС</w:t>
            </w:r>
          </w:p>
        </w:tc>
        <w:tc>
          <w:tcPr>
            <w:tcW w:w="1794" w:type="dxa"/>
            <w:shd w:val="clear" w:color="auto" w:fill="auto"/>
          </w:tcPr>
          <w:p w:rsidR="007567CE" w:rsidRPr="00882185" w:rsidRDefault="007567CE" w:rsidP="00CE318B">
            <w:pPr>
              <w:suppressAutoHyphens/>
              <w:ind w:left="-108" w:right="-108"/>
              <w:jc w:val="center"/>
            </w:pPr>
            <w:r w:rsidRPr="00882185">
              <w:t>Уточненные плановые назначения</w:t>
            </w:r>
          </w:p>
          <w:p w:rsidR="007567CE" w:rsidRPr="00882185" w:rsidRDefault="007567CE" w:rsidP="00CE318B">
            <w:pPr>
              <w:suppressAutoHyphens/>
              <w:ind w:left="-108" w:right="34"/>
              <w:jc w:val="center"/>
            </w:pPr>
            <w:r w:rsidRPr="00882185">
              <w:t>(тыс. рублей)</w:t>
            </w:r>
          </w:p>
        </w:tc>
      </w:tr>
      <w:tr w:rsidR="00C77E16" w:rsidRPr="00F610C3" w:rsidTr="006D17E0">
        <w:trPr>
          <w:trHeight w:val="358"/>
        </w:trPr>
        <w:tc>
          <w:tcPr>
            <w:tcW w:w="1391" w:type="dxa"/>
            <w:shd w:val="clear" w:color="auto" w:fill="auto"/>
          </w:tcPr>
          <w:p w:rsidR="00C77E16" w:rsidRPr="00126917" w:rsidRDefault="00C77E16" w:rsidP="00C77E16">
            <w:pPr>
              <w:suppressAutoHyphens/>
              <w:ind w:right="-5"/>
              <w:jc w:val="center"/>
              <w:rPr>
                <w:b/>
                <w:highlight w:val="yellow"/>
              </w:rPr>
            </w:pPr>
          </w:p>
        </w:tc>
        <w:tc>
          <w:tcPr>
            <w:tcW w:w="1843" w:type="dxa"/>
            <w:shd w:val="clear" w:color="auto" w:fill="auto"/>
          </w:tcPr>
          <w:p w:rsidR="00C77E16" w:rsidRPr="00126917" w:rsidRDefault="00C77E16" w:rsidP="00C77E16">
            <w:pPr>
              <w:suppressAutoHyphens/>
              <w:jc w:val="center"/>
              <w:rPr>
                <w:highlight w:val="yellow"/>
              </w:rPr>
            </w:pPr>
            <w:r w:rsidRPr="008A3575">
              <w:t>9331,45</w:t>
            </w:r>
          </w:p>
        </w:tc>
        <w:tc>
          <w:tcPr>
            <w:tcW w:w="10680" w:type="dxa"/>
            <w:shd w:val="clear" w:color="auto" w:fill="auto"/>
          </w:tcPr>
          <w:p w:rsidR="00C77E16" w:rsidRPr="00126917" w:rsidRDefault="00C77E16" w:rsidP="00C77E16">
            <w:pPr>
              <w:suppressAutoHyphens/>
              <w:jc w:val="center"/>
              <w:rPr>
                <w:highlight w:val="yellow"/>
              </w:rPr>
            </w:pPr>
            <w:r>
              <w:t>600</w:t>
            </w:r>
            <w:r w:rsidR="00260DCD">
              <w:t xml:space="preserve"> -</w:t>
            </w:r>
            <w:r w:rsidRPr="00F67E27">
              <w:t xml:space="preserve"> </w:t>
            </w:r>
            <w:r>
              <w:t>Дума</w:t>
            </w:r>
            <w:r w:rsidRPr="00F67E27">
              <w:t xml:space="preserve"> города</w:t>
            </w:r>
          </w:p>
        </w:tc>
        <w:tc>
          <w:tcPr>
            <w:tcW w:w="1794" w:type="dxa"/>
            <w:shd w:val="clear" w:color="auto" w:fill="auto"/>
          </w:tcPr>
          <w:p w:rsidR="00C77E16" w:rsidRPr="00F25BFB" w:rsidRDefault="00C77E16" w:rsidP="00C77E16">
            <w:pPr>
              <w:suppressAutoHyphens/>
              <w:ind w:right="-5"/>
              <w:jc w:val="center"/>
            </w:pPr>
            <w:r w:rsidRPr="00F25BFB">
              <w:t>9353,50</w:t>
            </w:r>
          </w:p>
        </w:tc>
      </w:tr>
      <w:tr w:rsidR="00C77E16" w:rsidRPr="00F610C3" w:rsidTr="006D17E0">
        <w:trPr>
          <w:trHeight w:val="358"/>
        </w:trPr>
        <w:tc>
          <w:tcPr>
            <w:tcW w:w="1391" w:type="dxa"/>
            <w:shd w:val="clear" w:color="auto" w:fill="auto"/>
          </w:tcPr>
          <w:p w:rsidR="00C77E16" w:rsidRPr="003719FD" w:rsidRDefault="00C77E16" w:rsidP="00C77E16">
            <w:pPr>
              <w:suppressAutoHyphens/>
              <w:ind w:right="-5"/>
              <w:jc w:val="center"/>
            </w:pPr>
            <w:r>
              <w:t>0103</w:t>
            </w:r>
          </w:p>
        </w:tc>
        <w:tc>
          <w:tcPr>
            <w:tcW w:w="1843" w:type="dxa"/>
            <w:shd w:val="clear" w:color="auto" w:fill="auto"/>
          </w:tcPr>
          <w:p w:rsidR="00C77E16" w:rsidRPr="003719FD" w:rsidRDefault="00C77E16" w:rsidP="00C77E16">
            <w:pPr>
              <w:suppressAutoHyphens/>
              <w:jc w:val="center"/>
            </w:pPr>
            <w:r>
              <w:t>9169,00</w:t>
            </w:r>
          </w:p>
        </w:tc>
        <w:tc>
          <w:tcPr>
            <w:tcW w:w="10680" w:type="dxa"/>
            <w:shd w:val="clear" w:color="auto" w:fill="auto"/>
          </w:tcPr>
          <w:p w:rsidR="00C77E16" w:rsidRPr="00BD57E8" w:rsidRDefault="00C77E16" w:rsidP="00C77E16">
            <w:pPr>
              <w:suppressAutoHyphens/>
              <w:jc w:val="both"/>
            </w:pPr>
            <w:r w:rsidRPr="00BD57E8">
              <w:t>На основании предложения главного распорядителя средств бюджета города увеличить бюджетные ассигнования за счет средств бюджета города в сумме 22,05 тыс. рублей</w:t>
            </w:r>
            <w:r>
              <w:t>,</w:t>
            </w:r>
            <w:r w:rsidRPr="00BD57E8">
              <w:t xml:space="preserve"> </w:t>
            </w:r>
            <w:r>
              <w:t xml:space="preserve">в том числе </w:t>
            </w:r>
            <w:r w:rsidRPr="00BD57E8">
              <w:t>на:</w:t>
            </w:r>
          </w:p>
          <w:p w:rsidR="00C77E16" w:rsidRDefault="00C77E16" w:rsidP="00C77E16">
            <w:pPr>
              <w:suppressAutoHyphens/>
              <w:jc w:val="both"/>
            </w:pPr>
            <w:r w:rsidRPr="00BD57E8">
              <w:t xml:space="preserve">    </w:t>
            </w:r>
            <w:r>
              <w:t xml:space="preserve"> </w:t>
            </w:r>
            <w:r w:rsidRPr="00BD57E8">
              <w:t xml:space="preserve">приобретение </w:t>
            </w:r>
            <w:r>
              <w:t xml:space="preserve">оперативной памяти </w:t>
            </w:r>
            <w:r w:rsidR="005F7C2F">
              <w:t xml:space="preserve">и накопителя </w:t>
            </w:r>
            <w:r>
              <w:t xml:space="preserve">в сумме </w:t>
            </w:r>
            <w:r w:rsidR="0029196F">
              <w:t>13,90</w:t>
            </w:r>
            <w:r w:rsidRPr="00BD57E8">
              <w:t xml:space="preserve"> тыс. рублей;</w:t>
            </w:r>
          </w:p>
          <w:p w:rsidR="00C77E16" w:rsidRPr="00BD57E8" w:rsidRDefault="00C77E16" w:rsidP="00C77E16">
            <w:pPr>
              <w:suppressAutoHyphens/>
              <w:jc w:val="both"/>
            </w:pPr>
            <w:r>
              <w:t xml:space="preserve">     приобретение беспроводной клавиатуры, мыши и микрофона в сумме 6,15 тыс. рублей;</w:t>
            </w:r>
          </w:p>
          <w:p w:rsidR="00C77E16" w:rsidRPr="00540783" w:rsidRDefault="00C77E16" w:rsidP="00C77E16">
            <w:pPr>
              <w:suppressAutoHyphens/>
              <w:jc w:val="both"/>
            </w:pPr>
            <w:r w:rsidRPr="00BD57E8">
              <w:t xml:space="preserve">    </w:t>
            </w:r>
            <w:r>
              <w:t xml:space="preserve"> </w:t>
            </w:r>
            <w:r w:rsidRPr="00BD57E8">
              <w:t>составление экологических отчетов в сумме 2,00 тыс. рублей.</w:t>
            </w:r>
          </w:p>
        </w:tc>
        <w:tc>
          <w:tcPr>
            <w:tcW w:w="1794" w:type="dxa"/>
            <w:shd w:val="clear" w:color="auto" w:fill="auto"/>
          </w:tcPr>
          <w:p w:rsidR="00C77E16" w:rsidRPr="00126917" w:rsidRDefault="00C77E16" w:rsidP="00C77E16">
            <w:pPr>
              <w:suppressAutoHyphens/>
              <w:ind w:right="-5"/>
              <w:jc w:val="center"/>
              <w:rPr>
                <w:highlight w:val="yellow"/>
              </w:rPr>
            </w:pPr>
            <w:r w:rsidRPr="00391D18">
              <w:t>9191,05</w:t>
            </w:r>
          </w:p>
        </w:tc>
      </w:tr>
      <w:tr w:rsidR="00DB5853" w:rsidRPr="00F610C3" w:rsidTr="006D17E0">
        <w:trPr>
          <w:trHeight w:val="250"/>
        </w:trPr>
        <w:tc>
          <w:tcPr>
            <w:tcW w:w="1391" w:type="dxa"/>
            <w:shd w:val="clear" w:color="auto" w:fill="auto"/>
          </w:tcPr>
          <w:p w:rsidR="00DB5853" w:rsidRPr="00F610C3" w:rsidRDefault="00DB5853" w:rsidP="00DB5853">
            <w:pPr>
              <w:suppressAutoHyphens/>
              <w:ind w:right="-5"/>
              <w:jc w:val="center"/>
              <w:rPr>
                <w:b/>
                <w:highlight w:val="yellow"/>
              </w:rPr>
            </w:pPr>
          </w:p>
        </w:tc>
        <w:tc>
          <w:tcPr>
            <w:tcW w:w="1843" w:type="dxa"/>
            <w:shd w:val="clear" w:color="auto" w:fill="auto"/>
          </w:tcPr>
          <w:p w:rsidR="00DB5853" w:rsidRPr="001928A2" w:rsidRDefault="00DB5853" w:rsidP="00DB5853">
            <w:pPr>
              <w:suppressAutoHyphens/>
              <w:jc w:val="center"/>
              <w:rPr>
                <w:highlight w:val="yellow"/>
              </w:rPr>
            </w:pPr>
            <w:r w:rsidRPr="001928A2">
              <w:rPr>
                <w:color w:val="000000"/>
              </w:rPr>
              <w:t>197816,00</w:t>
            </w:r>
          </w:p>
        </w:tc>
        <w:tc>
          <w:tcPr>
            <w:tcW w:w="10680" w:type="dxa"/>
            <w:shd w:val="clear" w:color="auto" w:fill="auto"/>
          </w:tcPr>
          <w:p w:rsidR="00DB5853" w:rsidRPr="00F610C3" w:rsidRDefault="00260DCD" w:rsidP="00DB5853">
            <w:pPr>
              <w:suppressAutoHyphens/>
              <w:jc w:val="center"/>
              <w:rPr>
                <w:highlight w:val="yellow"/>
              </w:rPr>
            </w:pPr>
            <w:r>
              <w:t>601 -</w:t>
            </w:r>
            <w:r w:rsidR="00DB5853" w:rsidRPr="00DB5853">
              <w:t xml:space="preserve"> Администрация города</w:t>
            </w:r>
          </w:p>
        </w:tc>
        <w:tc>
          <w:tcPr>
            <w:tcW w:w="1794" w:type="dxa"/>
            <w:shd w:val="clear" w:color="auto" w:fill="auto"/>
          </w:tcPr>
          <w:p w:rsidR="00DB5853" w:rsidRPr="0089646E" w:rsidRDefault="008766E8" w:rsidP="00DB5853">
            <w:pPr>
              <w:suppressAutoHyphens/>
              <w:ind w:right="-5"/>
              <w:jc w:val="center"/>
            </w:pPr>
            <w:r w:rsidRPr="008766E8">
              <w:t>159</w:t>
            </w:r>
            <w:r w:rsidR="00DB5853" w:rsidRPr="008766E8">
              <w:t>596,89</w:t>
            </w:r>
          </w:p>
        </w:tc>
      </w:tr>
      <w:tr w:rsidR="00DB5853" w:rsidRPr="00F610C3" w:rsidTr="006D17E0">
        <w:trPr>
          <w:trHeight w:val="1709"/>
        </w:trPr>
        <w:tc>
          <w:tcPr>
            <w:tcW w:w="1391" w:type="dxa"/>
            <w:shd w:val="clear" w:color="auto" w:fill="auto"/>
          </w:tcPr>
          <w:p w:rsidR="00DB5853" w:rsidRPr="00DB5853" w:rsidRDefault="00DB5853" w:rsidP="00DB5853">
            <w:pPr>
              <w:suppressAutoHyphens/>
              <w:ind w:right="-5"/>
              <w:jc w:val="center"/>
            </w:pPr>
            <w:r w:rsidRPr="00DB5853">
              <w:t>0104</w:t>
            </w:r>
          </w:p>
        </w:tc>
        <w:tc>
          <w:tcPr>
            <w:tcW w:w="1843" w:type="dxa"/>
            <w:shd w:val="clear" w:color="auto" w:fill="auto"/>
          </w:tcPr>
          <w:p w:rsidR="00DB5853" w:rsidRPr="00DB5853" w:rsidRDefault="00DB5853" w:rsidP="00DB5853">
            <w:pPr>
              <w:suppressAutoHyphens/>
              <w:ind w:right="-5"/>
              <w:jc w:val="center"/>
            </w:pPr>
            <w:r w:rsidRPr="00DB5853">
              <w:t>62736,22</w:t>
            </w:r>
          </w:p>
        </w:tc>
        <w:tc>
          <w:tcPr>
            <w:tcW w:w="10680" w:type="dxa"/>
            <w:shd w:val="clear" w:color="auto" w:fill="auto"/>
          </w:tcPr>
          <w:p w:rsidR="00DB5853" w:rsidRPr="008F59F8" w:rsidRDefault="00DB5853" w:rsidP="00DB5853">
            <w:pPr>
              <w:suppressAutoHyphens/>
              <w:jc w:val="both"/>
            </w:pPr>
            <w:r w:rsidRPr="008F59F8">
              <w:t>На основании предложения главного распорядителя средств бюджета города увеличить бюджетные ассигнования за счет средс</w:t>
            </w:r>
            <w:r w:rsidR="004E540B">
              <w:t>тв бюджета города в сумме 156,61</w:t>
            </w:r>
            <w:r w:rsidRPr="008F59F8">
              <w:t xml:space="preserve"> тыс. рублей, в том числе:</w:t>
            </w:r>
          </w:p>
          <w:p w:rsidR="00DB5853" w:rsidRPr="008F59F8" w:rsidRDefault="00DB5853" w:rsidP="00DB5853">
            <w:pPr>
              <w:suppressAutoHyphens/>
              <w:jc w:val="both"/>
            </w:pPr>
            <w:r w:rsidRPr="008F59F8">
              <w:t xml:space="preserve">     оплату командировочных расходов в сумме 110,00 тыс. рублей;</w:t>
            </w:r>
          </w:p>
          <w:p w:rsidR="00DB5853" w:rsidRPr="008F59F8" w:rsidRDefault="00DB5853" w:rsidP="00DB5853">
            <w:pPr>
              <w:suppressAutoHyphens/>
              <w:jc w:val="both"/>
            </w:pPr>
            <w:r w:rsidRPr="008F59F8">
              <w:t xml:space="preserve">     на погашение кредиторской задолженности, сложившейся по состоянию н</w:t>
            </w:r>
            <w:r w:rsidR="004E540B">
              <w:t>а 01.01.2024 года, в сумме 46,61</w:t>
            </w:r>
            <w:r w:rsidRPr="008F59F8">
              <w:t xml:space="preserve"> тыс. рублей, в том числе на</w:t>
            </w:r>
            <w:r w:rsidR="004E540B">
              <w:t xml:space="preserve"> оплату услуг связи в сумме 6,31</w:t>
            </w:r>
            <w:r w:rsidRPr="008F59F8">
              <w:t xml:space="preserve"> тыс. рублей и на оплату электроэнергии в сумме 40,30 тыс. рублей.</w:t>
            </w:r>
          </w:p>
        </w:tc>
        <w:tc>
          <w:tcPr>
            <w:tcW w:w="1794" w:type="dxa"/>
            <w:shd w:val="clear" w:color="auto" w:fill="auto"/>
          </w:tcPr>
          <w:p w:rsidR="00DB5853" w:rsidRPr="0089646E" w:rsidRDefault="0089646E" w:rsidP="00DB5853">
            <w:pPr>
              <w:suppressAutoHyphens/>
              <w:ind w:right="-5"/>
              <w:jc w:val="center"/>
            </w:pPr>
            <w:r w:rsidRPr="0089646E">
              <w:t>62892,83</w:t>
            </w:r>
          </w:p>
        </w:tc>
      </w:tr>
      <w:tr w:rsidR="00DB5853" w:rsidRPr="00F610C3" w:rsidTr="006D17E0">
        <w:trPr>
          <w:trHeight w:val="898"/>
        </w:trPr>
        <w:tc>
          <w:tcPr>
            <w:tcW w:w="1391" w:type="dxa"/>
            <w:shd w:val="clear" w:color="auto" w:fill="auto"/>
          </w:tcPr>
          <w:p w:rsidR="00DB5853" w:rsidRPr="003B09C0" w:rsidRDefault="00DB5853" w:rsidP="00DB5853">
            <w:pPr>
              <w:suppressAutoHyphens/>
              <w:ind w:right="-5"/>
              <w:jc w:val="center"/>
            </w:pPr>
            <w:r w:rsidRPr="003B09C0">
              <w:t>0105</w:t>
            </w:r>
          </w:p>
        </w:tc>
        <w:tc>
          <w:tcPr>
            <w:tcW w:w="1843" w:type="dxa"/>
            <w:shd w:val="clear" w:color="auto" w:fill="auto"/>
          </w:tcPr>
          <w:p w:rsidR="00DB5853" w:rsidRPr="003B09C0" w:rsidRDefault="00DB5853" w:rsidP="00DB5853">
            <w:pPr>
              <w:suppressAutoHyphens/>
              <w:jc w:val="center"/>
            </w:pPr>
            <w:r w:rsidRPr="003B09C0">
              <w:t>2,96</w:t>
            </w:r>
          </w:p>
        </w:tc>
        <w:tc>
          <w:tcPr>
            <w:tcW w:w="10680" w:type="dxa"/>
            <w:shd w:val="clear" w:color="auto" w:fill="auto"/>
          </w:tcPr>
          <w:p w:rsidR="00DB5853" w:rsidRPr="00E03B5A" w:rsidRDefault="00DB5853" w:rsidP="00DB5853">
            <w:pPr>
              <w:suppressAutoHyphens/>
              <w:jc w:val="both"/>
              <w:rPr>
                <w:color w:val="000000"/>
              </w:rPr>
            </w:pPr>
            <w:r w:rsidRPr="002E53E8">
              <w:rPr>
                <w:color w:val="000000"/>
              </w:rPr>
              <w:t xml:space="preserve">    В соответствии с З</w:t>
            </w:r>
            <w:r w:rsidR="007707AF">
              <w:rPr>
                <w:color w:val="000000"/>
              </w:rPr>
              <w:t>аконом Ставропольского края от 12</w:t>
            </w:r>
            <w:r w:rsidRPr="002E53E8">
              <w:rPr>
                <w:color w:val="000000"/>
              </w:rPr>
              <w:t>.12.2023 № 138-кз «О бюджете Ставропольского края на 2024 год и плановый период 2025 и 2026 годов» (далее – Закон Ставропольского края от 12.12.2023 № 138-кз) увеличить бюджетные ассигнования за счет средств краевого бюджета, за счет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E03B5A">
              <w:rPr>
                <w:color w:val="000000"/>
              </w:rPr>
              <w:t>, на закупку товаров, работ и услуг для обеспечения муниципальных нужд:</w:t>
            </w:r>
          </w:p>
          <w:p w:rsidR="00DB5853" w:rsidRPr="00E03B5A" w:rsidRDefault="00DB5853" w:rsidP="00DB5853">
            <w:pPr>
              <w:suppressAutoHyphens/>
              <w:jc w:val="both"/>
            </w:pPr>
            <w:r w:rsidRPr="00E03B5A">
              <w:t xml:space="preserve">     в 2024 году в сумме 10,27 тыс. рублей;</w:t>
            </w:r>
          </w:p>
          <w:p w:rsidR="00DB5853" w:rsidRPr="00E03B5A" w:rsidRDefault="00DB5853" w:rsidP="00DB5853">
            <w:pPr>
              <w:suppressAutoHyphens/>
              <w:jc w:val="both"/>
            </w:pPr>
            <w:r w:rsidRPr="00E03B5A">
              <w:t xml:space="preserve">     в 2025 году в сумме 10,42 тыс. рублей;</w:t>
            </w:r>
          </w:p>
          <w:p w:rsidR="00DB5853" w:rsidRPr="007E68A1" w:rsidRDefault="00DB5853" w:rsidP="00DB5853">
            <w:pPr>
              <w:suppressAutoHyphens/>
              <w:jc w:val="both"/>
              <w:rPr>
                <w:color w:val="000000"/>
                <w:highlight w:val="yellow"/>
              </w:rPr>
            </w:pPr>
            <w:r w:rsidRPr="00E03B5A">
              <w:t xml:space="preserve">     в 2026 году в сумме 137,75 тыс. рублей.</w:t>
            </w:r>
          </w:p>
        </w:tc>
        <w:tc>
          <w:tcPr>
            <w:tcW w:w="1794" w:type="dxa"/>
            <w:shd w:val="clear" w:color="auto" w:fill="auto"/>
          </w:tcPr>
          <w:p w:rsidR="00DB5853" w:rsidRPr="007E68A1" w:rsidRDefault="00DB5853" w:rsidP="00DB5853">
            <w:pPr>
              <w:suppressAutoHyphens/>
              <w:ind w:right="-5"/>
              <w:jc w:val="center"/>
              <w:rPr>
                <w:highlight w:val="yellow"/>
              </w:rPr>
            </w:pPr>
            <w:r w:rsidRPr="000E4854">
              <w:t>13,23</w:t>
            </w:r>
          </w:p>
        </w:tc>
      </w:tr>
      <w:tr w:rsidR="003C6FA3" w:rsidRPr="00F610C3" w:rsidTr="006D17E0">
        <w:trPr>
          <w:trHeight w:val="466"/>
        </w:trPr>
        <w:tc>
          <w:tcPr>
            <w:tcW w:w="1391" w:type="dxa"/>
            <w:shd w:val="clear" w:color="auto" w:fill="auto"/>
          </w:tcPr>
          <w:p w:rsidR="003C6FA3" w:rsidRPr="003B09C0" w:rsidRDefault="003C6FA3" w:rsidP="003C6FA3">
            <w:pPr>
              <w:suppressAutoHyphens/>
              <w:ind w:right="-5"/>
              <w:jc w:val="center"/>
            </w:pPr>
            <w:r>
              <w:t>0111</w:t>
            </w:r>
          </w:p>
        </w:tc>
        <w:tc>
          <w:tcPr>
            <w:tcW w:w="1843" w:type="dxa"/>
            <w:shd w:val="clear" w:color="auto" w:fill="auto"/>
          </w:tcPr>
          <w:p w:rsidR="003C6FA3" w:rsidRPr="003B09C0" w:rsidRDefault="003C6FA3" w:rsidP="003C6FA3">
            <w:pPr>
              <w:suppressAutoHyphens/>
              <w:jc w:val="center"/>
            </w:pPr>
            <w:r>
              <w:t>59000,00</w:t>
            </w:r>
          </w:p>
        </w:tc>
        <w:tc>
          <w:tcPr>
            <w:tcW w:w="10680" w:type="dxa"/>
            <w:shd w:val="clear" w:color="auto" w:fill="auto"/>
          </w:tcPr>
          <w:p w:rsidR="003C6FA3" w:rsidRPr="008766E8" w:rsidRDefault="003C6FA3" w:rsidP="003C6FA3">
            <w:pPr>
              <w:suppressAutoHyphens/>
              <w:jc w:val="both"/>
              <w:rPr>
                <w:color w:val="000000"/>
              </w:rPr>
            </w:pPr>
            <w:r w:rsidRPr="008766E8">
              <w:t>Уменьшить бюджетные ассигнования резервного фонда администрации город</w:t>
            </w:r>
            <w:r w:rsidR="001928A2" w:rsidRPr="008766E8">
              <w:t>а</w:t>
            </w:r>
            <w:r w:rsidR="00BC584E" w:rsidRPr="008766E8">
              <w:t xml:space="preserve">                                                                </w:t>
            </w:r>
            <w:r w:rsidRPr="008766E8">
              <w:t xml:space="preserve">в сумме </w:t>
            </w:r>
            <w:r w:rsidR="008766E8" w:rsidRPr="008766E8">
              <w:t>44</w:t>
            </w:r>
            <w:r w:rsidRPr="008766E8">
              <w:t>000,00 тыс. рублей.</w:t>
            </w:r>
          </w:p>
        </w:tc>
        <w:tc>
          <w:tcPr>
            <w:tcW w:w="1794" w:type="dxa"/>
            <w:shd w:val="clear" w:color="auto" w:fill="auto"/>
          </w:tcPr>
          <w:p w:rsidR="003C6FA3" w:rsidRPr="008766E8" w:rsidRDefault="008766E8" w:rsidP="003C6FA3">
            <w:pPr>
              <w:suppressAutoHyphens/>
              <w:ind w:right="-5"/>
              <w:jc w:val="center"/>
            </w:pPr>
            <w:r w:rsidRPr="008766E8">
              <w:t>15</w:t>
            </w:r>
            <w:r w:rsidR="003C6FA3" w:rsidRPr="008766E8">
              <w:t>000,00</w:t>
            </w:r>
          </w:p>
        </w:tc>
      </w:tr>
      <w:tr w:rsidR="008C7C44" w:rsidRPr="00F610C3" w:rsidTr="006D17E0">
        <w:trPr>
          <w:trHeight w:val="274"/>
        </w:trPr>
        <w:tc>
          <w:tcPr>
            <w:tcW w:w="1391" w:type="dxa"/>
            <w:shd w:val="clear" w:color="auto" w:fill="auto"/>
          </w:tcPr>
          <w:p w:rsidR="008C7C44" w:rsidRPr="007E68A1" w:rsidRDefault="008C7C44" w:rsidP="008C7C44">
            <w:pPr>
              <w:suppressAutoHyphens/>
              <w:ind w:right="-5"/>
              <w:jc w:val="center"/>
              <w:rPr>
                <w:highlight w:val="yellow"/>
              </w:rPr>
            </w:pPr>
            <w:r w:rsidRPr="00D03A3D">
              <w:t>0113</w:t>
            </w:r>
          </w:p>
        </w:tc>
        <w:tc>
          <w:tcPr>
            <w:tcW w:w="1843" w:type="dxa"/>
            <w:shd w:val="clear" w:color="auto" w:fill="auto"/>
          </w:tcPr>
          <w:p w:rsidR="008C7C44" w:rsidRPr="007E68A1" w:rsidRDefault="008C7C44" w:rsidP="008C7C44">
            <w:pPr>
              <w:suppressAutoHyphens/>
              <w:jc w:val="center"/>
              <w:rPr>
                <w:highlight w:val="yellow"/>
              </w:rPr>
            </w:pPr>
            <w:r w:rsidRPr="0098085C">
              <w:t>41415,04</w:t>
            </w:r>
          </w:p>
        </w:tc>
        <w:tc>
          <w:tcPr>
            <w:tcW w:w="10680" w:type="dxa"/>
            <w:shd w:val="clear" w:color="auto" w:fill="auto"/>
          </w:tcPr>
          <w:p w:rsidR="008C7C44" w:rsidRPr="009F28A8" w:rsidRDefault="008C7C44" w:rsidP="008C7C44">
            <w:pPr>
              <w:suppressAutoHyphens/>
              <w:jc w:val="both"/>
            </w:pPr>
            <w:r>
              <w:t>1. На основании</w:t>
            </w:r>
            <w:r w:rsidRPr="009F28A8">
              <w:t xml:space="preserve"> постановления администрации города </w:t>
            </w:r>
            <w:r>
              <w:t>Невинномысска от 29.01.2024 № 59 «О</w:t>
            </w:r>
            <w:r w:rsidRPr="009F28A8">
              <w:t xml:space="preserve">б установлении в 2024 году расходного обязательства муниципального образования города Невинномысска Ставропольского края», предложения главного распорядителя средств бюджета </w:t>
            </w:r>
            <w:r w:rsidRPr="009F28A8">
              <w:lastRenderedPageBreak/>
              <w:t>города, увеличить бюджетные ассигнования на субсидию на финансовое обеспечение затрат юридических лиц и индивидуальных предпринимателей, реализующих мероприятия по организации питания отдельных категорий граждан на площадке, специально организованной органом местного самоуправления муниципального образования вдоль автомобильных дорог общего пользования, расположенных на территории Ставропольского края, за счет средств резервного фонда Правительства Ставропольского края, в сумме 5085,44 тыс. рублей.</w:t>
            </w:r>
          </w:p>
          <w:p w:rsidR="008C7C44" w:rsidRPr="007E6D6B" w:rsidRDefault="008C7C44" w:rsidP="008C7C44">
            <w:pPr>
              <w:suppressAutoHyphens/>
              <w:jc w:val="both"/>
            </w:pPr>
            <w:r w:rsidRPr="007E6D6B">
              <w:t>2. На основании предложения главного распорядителя средств бюджета города увеличить бюджетные ассигнования за счет средств бю</w:t>
            </w:r>
            <w:r w:rsidR="009F2C7B">
              <w:t>джета города на расходы</w:t>
            </w:r>
            <w:r w:rsidRPr="007E6D6B">
              <w:t xml:space="preserve"> на публикацию нормативно-правовых актов и иной официальной информации в средствах массовой информации </w:t>
            </w:r>
            <w:r w:rsidRPr="009F2C7B">
              <w:t>в сумме 330,00 тыс. рублей.</w:t>
            </w:r>
          </w:p>
          <w:p w:rsidR="004E540B" w:rsidRPr="00CC26C2" w:rsidRDefault="008C7C44" w:rsidP="008C7C44">
            <w:pPr>
              <w:suppressAutoHyphens/>
              <w:jc w:val="both"/>
            </w:pPr>
            <w:r>
              <w:t xml:space="preserve">3. </w:t>
            </w:r>
            <w:r w:rsidRPr="00CC26C2">
              <w:t>На основании предложения главного распорядителя средств бюджета города, в рамках муниципальной программы «Межнациональные отношения, поддержка казачества, профилактика терроризма, экстремизма, правонарушений и наркомании в городе Невинномысске», увеличить бюджетные ассигнования за счет средств бюджета города на оплату услуг охраны имущества с применением пульта централизованного наблюдения в сумме 158,52 тыс. рублей.</w:t>
            </w:r>
          </w:p>
        </w:tc>
        <w:tc>
          <w:tcPr>
            <w:tcW w:w="1794" w:type="dxa"/>
            <w:shd w:val="clear" w:color="auto" w:fill="auto"/>
          </w:tcPr>
          <w:p w:rsidR="008C7C44" w:rsidRPr="007E68A1" w:rsidRDefault="008C7C44" w:rsidP="008C7C44">
            <w:pPr>
              <w:suppressAutoHyphens/>
              <w:ind w:right="-5"/>
              <w:jc w:val="center"/>
              <w:rPr>
                <w:highlight w:val="yellow"/>
              </w:rPr>
            </w:pPr>
            <w:r w:rsidRPr="000B0827">
              <w:lastRenderedPageBreak/>
              <w:t>46989,00</w:t>
            </w:r>
          </w:p>
        </w:tc>
      </w:tr>
      <w:tr w:rsidR="008C7C44" w:rsidRPr="00F610C3" w:rsidTr="006D17E0">
        <w:trPr>
          <w:trHeight w:val="274"/>
        </w:trPr>
        <w:tc>
          <w:tcPr>
            <w:tcW w:w="1391" w:type="dxa"/>
            <w:shd w:val="clear" w:color="auto" w:fill="auto"/>
          </w:tcPr>
          <w:p w:rsidR="008C7C44" w:rsidRPr="00F610C3" w:rsidRDefault="008C7C44" w:rsidP="008C7C44">
            <w:pPr>
              <w:suppressAutoHyphens/>
              <w:ind w:right="-5"/>
              <w:jc w:val="center"/>
              <w:rPr>
                <w:highlight w:val="yellow"/>
              </w:rPr>
            </w:pPr>
            <w:r w:rsidRPr="008C7C44">
              <w:t>0309</w:t>
            </w:r>
          </w:p>
        </w:tc>
        <w:tc>
          <w:tcPr>
            <w:tcW w:w="1843" w:type="dxa"/>
            <w:shd w:val="clear" w:color="auto" w:fill="auto"/>
          </w:tcPr>
          <w:p w:rsidR="008C7C44" w:rsidRPr="007E68A1" w:rsidRDefault="008C7C44" w:rsidP="008C7C44">
            <w:pPr>
              <w:suppressAutoHyphens/>
              <w:ind w:right="-5"/>
              <w:jc w:val="center"/>
              <w:rPr>
                <w:highlight w:val="yellow"/>
              </w:rPr>
            </w:pPr>
            <w:r w:rsidRPr="00D03A3D">
              <w:t>1344,93</w:t>
            </w:r>
          </w:p>
        </w:tc>
        <w:tc>
          <w:tcPr>
            <w:tcW w:w="10680" w:type="dxa"/>
            <w:shd w:val="clear" w:color="auto" w:fill="auto"/>
          </w:tcPr>
          <w:p w:rsidR="008C7C44" w:rsidRPr="005D2581" w:rsidRDefault="008C7C44" w:rsidP="008C7C44">
            <w:pPr>
              <w:suppressAutoHyphens/>
              <w:jc w:val="both"/>
            </w:pPr>
            <w:r w:rsidRPr="009F28A8">
              <w:t>Увеличить бюджетные ассигнования за счет средств бюджета города муниципальному казенному учреждению «Управление по чрезвычайным ситуациям и гражданской обороне города Невинномысска» на погашение кредиторской задолженности, сложившейся по состоянию на 01.01.2024 года</w:t>
            </w:r>
            <w:r w:rsidRPr="00A6096C">
              <w:t>, в сумме 20,97 тыс. рублей, в том числе на оплату услуг связи в сумме 17,99 тыс. рубле</w:t>
            </w:r>
            <w:r w:rsidR="009705BF">
              <w:t>й и</w:t>
            </w:r>
            <w:r w:rsidRPr="00A6096C">
              <w:t xml:space="preserve"> электроэнергии в сумме 2,98 тыс. рублей.</w:t>
            </w:r>
          </w:p>
        </w:tc>
        <w:tc>
          <w:tcPr>
            <w:tcW w:w="1794" w:type="dxa"/>
            <w:shd w:val="clear" w:color="auto" w:fill="auto"/>
          </w:tcPr>
          <w:p w:rsidR="008C7C44" w:rsidRPr="007E68A1" w:rsidRDefault="008C7C44" w:rsidP="008C7C44">
            <w:pPr>
              <w:suppressAutoHyphens/>
              <w:ind w:right="-5"/>
              <w:jc w:val="center"/>
              <w:rPr>
                <w:highlight w:val="yellow"/>
              </w:rPr>
            </w:pPr>
            <w:r w:rsidRPr="004058D7">
              <w:t>1365,90</w:t>
            </w:r>
          </w:p>
        </w:tc>
      </w:tr>
      <w:tr w:rsidR="00BF4E00" w:rsidRPr="00F610C3" w:rsidTr="006D17E0">
        <w:trPr>
          <w:trHeight w:val="274"/>
        </w:trPr>
        <w:tc>
          <w:tcPr>
            <w:tcW w:w="1391" w:type="dxa"/>
            <w:shd w:val="clear" w:color="auto" w:fill="auto"/>
          </w:tcPr>
          <w:p w:rsidR="00BF4E00" w:rsidRPr="00F610C3" w:rsidRDefault="00BF4E00" w:rsidP="00BF4E00">
            <w:pPr>
              <w:suppressAutoHyphens/>
              <w:ind w:right="-5"/>
              <w:jc w:val="center"/>
              <w:rPr>
                <w:highlight w:val="yellow"/>
              </w:rPr>
            </w:pPr>
            <w:r w:rsidRPr="00BF4E00">
              <w:t>0310</w:t>
            </w:r>
          </w:p>
        </w:tc>
        <w:tc>
          <w:tcPr>
            <w:tcW w:w="1843" w:type="dxa"/>
            <w:shd w:val="clear" w:color="auto" w:fill="auto"/>
          </w:tcPr>
          <w:p w:rsidR="00BF4E00" w:rsidRPr="007E68A1" w:rsidRDefault="00BF4E00" w:rsidP="00BF4E00">
            <w:pPr>
              <w:suppressAutoHyphens/>
              <w:ind w:right="-5"/>
              <w:jc w:val="center"/>
              <w:rPr>
                <w:highlight w:val="yellow"/>
              </w:rPr>
            </w:pPr>
            <w:r w:rsidRPr="00873639">
              <w:t>30788,74</w:t>
            </w:r>
          </w:p>
        </w:tc>
        <w:tc>
          <w:tcPr>
            <w:tcW w:w="10680" w:type="dxa"/>
            <w:shd w:val="clear" w:color="auto" w:fill="auto"/>
          </w:tcPr>
          <w:p w:rsidR="00BF4E00" w:rsidRPr="009A1CC7" w:rsidRDefault="00BF4E00" w:rsidP="00BF4E00">
            <w:pPr>
              <w:suppressAutoHyphens/>
              <w:jc w:val="both"/>
            </w:pPr>
            <w:r w:rsidRPr="009F28A8">
              <w:t xml:space="preserve">На основании предложения главного распорядителя средств бюджета города увеличить </w:t>
            </w:r>
            <w:r w:rsidRPr="009A1CC7">
              <w:t xml:space="preserve">бюджетные ассигнования за счет средств бюджета города муниципальному казенному учреждению «Управление по чрезвычайным ситуациям и гражданской обороне города Невинномысска» </w:t>
            </w:r>
            <w:r>
              <w:t xml:space="preserve">в сумме 19,08 тыс. рублей, </w:t>
            </w:r>
            <w:r w:rsidRPr="009A1CC7">
              <w:t>в том числе:</w:t>
            </w:r>
          </w:p>
          <w:p w:rsidR="00BF4E00" w:rsidRPr="009A1CC7" w:rsidRDefault="00BF4E00" w:rsidP="00BF4E00">
            <w:pPr>
              <w:suppressAutoHyphens/>
              <w:jc w:val="both"/>
            </w:pPr>
            <w:r w:rsidRPr="009A1CC7">
              <w:t xml:space="preserve">    на погашение кредиторской задолженности, сложившейся по состоянию на 01.01.2024 года, на оплату электроэнергии в сумме 7,91 тыс. рублей:</w:t>
            </w:r>
          </w:p>
          <w:p w:rsidR="004C5D44" w:rsidRPr="00BF4E00" w:rsidRDefault="00BF4E00" w:rsidP="00BF4E00">
            <w:pPr>
              <w:suppressAutoHyphens/>
              <w:jc w:val="both"/>
            </w:pPr>
            <w:r w:rsidRPr="009A1CC7">
              <w:t xml:space="preserve">     на материально-техническое оснащение, приобретение гарнитуры для Единой дежурно-диспетчерской слу</w:t>
            </w:r>
            <w:r>
              <w:t>жбы, в сумме 11,17 тыс. рублей.</w:t>
            </w:r>
          </w:p>
        </w:tc>
        <w:tc>
          <w:tcPr>
            <w:tcW w:w="1794" w:type="dxa"/>
            <w:shd w:val="clear" w:color="auto" w:fill="auto"/>
          </w:tcPr>
          <w:p w:rsidR="00BF4E00" w:rsidRPr="007E68A1" w:rsidRDefault="00BF4E00" w:rsidP="00BF4E00">
            <w:pPr>
              <w:suppressAutoHyphens/>
              <w:ind w:right="-5"/>
              <w:jc w:val="center"/>
              <w:rPr>
                <w:highlight w:val="yellow"/>
              </w:rPr>
            </w:pPr>
            <w:r w:rsidRPr="00D679F0">
              <w:t>30807,82</w:t>
            </w:r>
          </w:p>
        </w:tc>
      </w:tr>
      <w:tr w:rsidR="00BF4E00" w:rsidRPr="00F610C3" w:rsidTr="006D17E0">
        <w:trPr>
          <w:trHeight w:val="274"/>
        </w:trPr>
        <w:tc>
          <w:tcPr>
            <w:tcW w:w="1391" w:type="dxa"/>
            <w:shd w:val="clear" w:color="auto" w:fill="auto"/>
          </w:tcPr>
          <w:p w:rsidR="00BF4E00" w:rsidRPr="00126917" w:rsidRDefault="00BF4E00" w:rsidP="00BF4E00">
            <w:pPr>
              <w:suppressAutoHyphens/>
              <w:ind w:right="-5"/>
              <w:jc w:val="center"/>
              <w:rPr>
                <w:highlight w:val="yellow"/>
              </w:rPr>
            </w:pPr>
          </w:p>
        </w:tc>
        <w:tc>
          <w:tcPr>
            <w:tcW w:w="1843" w:type="dxa"/>
            <w:shd w:val="clear" w:color="auto" w:fill="auto"/>
          </w:tcPr>
          <w:p w:rsidR="00BF4E00" w:rsidRPr="00EB5564" w:rsidRDefault="00BF4E00" w:rsidP="00BF4E00">
            <w:pPr>
              <w:suppressAutoHyphens/>
              <w:jc w:val="center"/>
            </w:pPr>
            <w:r w:rsidRPr="00EB5564">
              <w:t>44624,66</w:t>
            </w:r>
          </w:p>
        </w:tc>
        <w:tc>
          <w:tcPr>
            <w:tcW w:w="10680" w:type="dxa"/>
            <w:shd w:val="clear" w:color="auto" w:fill="auto"/>
            <w:vAlign w:val="center"/>
          </w:tcPr>
          <w:p w:rsidR="00BF4E00" w:rsidRPr="00EB5564" w:rsidRDefault="00260DCD" w:rsidP="00BF4E00">
            <w:pPr>
              <w:suppressAutoHyphens/>
              <w:jc w:val="center"/>
            </w:pPr>
            <w:r>
              <w:t>602 -</w:t>
            </w:r>
            <w:r w:rsidR="00BF4E00" w:rsidRPr="00EB5564">
              <w:t xml:space="preserve"> Комитет по управлению муниципальным имуществом</w:t>
            </w:r>
          </w:p>
        </w:tc>
        <w:tc>
          <w:tcPr>
            <w:tcW w:w="1794" w:type="dxa"/>
            <w:shd w:val="clear" w:color="auto" w:fill="auto"/>
          </w:tcPr>
          <w:p w:rsidR="00BF4E00" w:rsidRPr="00EB5564" w:rsidRDefault="00BF4E00" w:rsidP="00BF4E00">
            <w:pPr>
              <w:jc w:val="center"/>
            </w:pPr>
            <w:r w:rsidRPr="00EB5564">
              <w:t>46417,47</w:t>
            </w:r>
          </w:p>
        </w:tc>
      </w:tr>
      <w:tr w:rsidR="00BF4E00" w:rsidRPr="00F610C3" w:rsidTr="006D17E0">
        <w:trPr>
          <w:trHeight w:val="274"/>
        </w:trPr>
        <w:tc>
          <w:tcPr>
            <w:tcW w:w="1391" w:type="dxa"/>
            <w:shd w:val="clear" w:color="auto" w:fill="auto"/>
          </w:tcPr>
          <w:p w:rsidR="00BF4E00" w:rsidRPr="00D8333F" w:rsidRDefault="00BF4E00" w:rsidP="00BF4E00">
            <w:pPr>
              <w:suppressAutoHyphens/>
              <w:ind w:right="-5"/>
              <w:jc w:val="center"/>
            </w:pPr>
            <w:r w:rsidRPr="00D8333F">
              <w:t>0113</w:t>
            </w:r>
          </w:p>
        </w:tc>
        <w:tc>
          <w:tcPr>
            <w:tcW w:w="1843" w:type="dxa"/>
            <w:shd w:val="clear" w:color="auto" w:fill="auto"/>
          </w:tcPr>
          <w:p w:rsidR="00BF4E00" w:rsidRPr="00D8333F" w:rsidRDefault="00BF4E00" w:rsidP="00BF4E00">
            <w:pPr>
              <w:suppressAutoHyphens/>
              <w:jc w:val="center"/>
            </w:pPr>
            <w:r>
              <w:t>42713,91</w:t>
            </w:r>
          </w:p>
        </w:tc>
        <w:tc>
          <w:tcPr>
            <w:tcW w:w="10680" w:type="dxa"/>
            <w:shd w:val="clear" w:color="auto" w:fill="auto"/>
          </w:tcPr>
          <w:p w:rsidR="00BF4E00" w:rsidRDefault="00BF4E00" w:rsidP="00BF4E00">
            <w:pPr>
              <w:suppressAutoHyphens/>
              <w:jc w:val="both"/>
            </w:pPr>
            <w:r>
              <w:t xml:space="preserve">1. </w:t>
            </w:r>
            <w:r w:rsidRPr="00AC430B">
              <w:t xml:space="preserve">Увеличить бюджетные ассигнования за счет средств бюджета города на оплату налога на добавленную стоимость в федеральный бюджет. Победителем аукциона по продаже муниципального имущества признано физическое лицо. В соответствии с пунктом 3 статьи 161 Налогового кодекса Российской Федерации установлено, что при реализации муниципального имущества физическим лицам, не являющимся индивидуальными предпринимателями, налог на добавленную стоимость </w:t>
            </w:r>
            <w:r w:rsidRPr="00AC430B">
              <w:lastRenderedPageBreak/>
              <w:t xml:space="preserve">уплачивается в бюджет органами местного самоуправления, осуществляющими операции по реализации данного имущества в сумме </w:t>
            </w:r>
            <w:r>
              <w:t>1792,81</w:t>
            </w:r>
            <w:r w:rsidRPr="00AC430B">
              <w:t xml:space="preserve"> тыс. рублей.</w:t>
            </w:r>
          </w:p>
          <w:p w:rsidR="00BF4E00" w:rsidRPr="00E90800" w:rsidRDefault="00BF4E00" w:rsidP="000E4B17">
            <w:pPr>
              <w:suppressAutoHyphens/>
              <w:jc w:val="both"/>
            </w:pPr>
            <w:r>
              <w:t xml:space="preserve">2. </w:t>
            </w:r>
            <w:r w:rsidRPr="00CB3E06">
              <w:t>На основании предложения главного распорядителя средств бюджета города перераспредел</w:t>
            </w:r>
            <w:r w:rsidR="00144D68">
              <w:t>ить</w:t>
            </w:r>
            <w:r w:rsidRPr="00CB3E06">
              <w:t xml:space="preserve"> бюджетные ассигнования за счет средств бюджета города </w:t>
            </w:r>
            <w:r w:rsidR="000E4B17">
              <w:t>с</w:t>
            </w:r>
            <w:r w:rsidRPr="00CB3E06">
              <w:t xml:space="preserve"> </w:t>
            </w:r>
            <w:r w:rsidRPr="00AC430B">
              <w:t>оплат</w:t>
            </w:r>
            <w:r w:rsidR="000E4B17">
              <w:t>ы</w:t>
            </w:r>
            <w:r w:rsidRPr="00AC430B">
              <w:t xml:space="preserve"> налога на добавленную стоимость в федеральный бюджет</w:t>
            </w:r>
            <w:r w:rsidRPr="00CB3E06">
              <w:t xml:space="preserve"> в сумме </w:t>
            </w:r>
            <w:r>
              <w:t>772,61</w:t>
            </w:r>
            <w:r w:rsidRPr="00CB3E06">
              <w:t xml:space="preserve"> тыс. рублей </w:t>
            </w:r>
            <w:r w:rsidRPr="00D312DA">
              <w:t xml:space="preserve">с </w:t>
            </w:r>
            <w:r w:rsidR="00144D68">
              <w:t xml:space="preserve">целью восстановления расходов </w:t>
            </w:r>
            <w:r w:rsidRPr="00D312DA">
              <w:t>на выполнение научно-исследовательских работ по внесению изменений в Генеральный план муниципального образования</w:t>
            </w:r>
            <w:r>
              <w:t xml:space="preserve"> города Невинномысска</w:t>
            </w:r>
            <w:r w:rsidRPr="00CB3E06">
              <w:t xml:space="preserve"> </w:t>
            </w:r>
            <w:r w:rsidR="000E4B17">
              <w:t>на подраздел</w:t>
            </w:r>
            <w:r w:rsidRPr="00CB3E06">
              <w:t xml:space="preserve"> 0</w:t>
            </w:r>
            <w:r>
              <w:t>411</w:t>
            </w:r>
            <w:r w:rsidRPr="00CB3E06">
              <w:t xml:space="preserve"> «</w:t>
            </w:r>
            <w:r w:rsidRPr="00DA088F">
              <w:t>Прикладные научные исследования в области национальной экономики</w:t>
            </w:r>
            <w:r w:rsidRPr="00CB3E06">
              <w:t>».</w:t>
            </w:r>
          </w:p>
        </w:tc>
        <w:tc>
          <w:tcPr>
            <w:tcW w:w="1794" w:type="dxa"/>
            <w:shd w:val="clear" w:color="auto" w:fill="auto"/>
          </w:tcPr>
          <w:p w:rsidR="00BF4E00" w:rsidRPr="00126917" w:rsidRDefault="00BF4E00" w:rsidP="00BF4E00">
            <w:pPr>
              <w:jc w:val="center"/>
              <w:rPr>
                <w:highlight w:val="yellow"/>
              </w:rPr>
            </w:pPr>
            <w:r>
              <w:lastRenderedPageBreak/>
              <w:t>44506,72</w:t>
            </w:r>
          </w:p>
        </w:tc>
      </w:tr>
      <w:tr w:rsidR="00BF4E00" w:rsidRPr="00F610C3" w:rsidTr="006D17E0">
        <w:trPr>
          <w:trHeight w:val="274"/>
        </w:trPr>
        <w:tc>
          <w:tcPr>
            <w:tcW w:w="1391" w:type="dxa"/>
            <w:shd w:val="clear" w:color="auto" w:fill="auto"/>
          </w:tcPr>
          <w:p w:rsidR="00BF4E00" w:rsidRPr="00D8333F" w:rsidRDefault="00BF4E00" w:rsidP="00BF4E00">
            <w:pPr>
              <w:suppressAutoHyphens/>
              <w:ind w:right="-5"/>
              <w:jc w:val="center"/>
            </w:pPr>
            <w:r>
              <w:t>0411</w:t>
            </w:r>
          </w:p>
        </w:tc>
        <w:tc>
          <w:tcPr>
            <w:tcW w:w="1843" w:type="dxa"/>
            <w:shd w:val="clear" w:color="auto" w:fill="auto"/>
          </w:tcPr>
          <w:p w:rsidR="00BF4E00" w:rsidRPr="00D8333F" w:rsidRDefault="00BF4E00" w:rsidP="00BF4E00">
            <w:pPr>
              <w:suppressAutoHyphens/>
              <w:jc w:val="center"/>
            </w:pPr>
            <w:r>
              <w:t>1500,00</w:t>
            </w:r>
          </w:p>
        </w:tc>
        <w:tc>
          <w:tcPr>
            <w:tcW w:w="10680" w:type="dxa"/>
            <w:shd w:val="clear" w:color="auto" w:fill="auto"/>
          </w:tcPr>
          <w:p w:rsidR="00BF4E00" w:rsidRPr="00AC430B" w:rsidRDefault="00BF4E00" w:rsidP="000E4B17">
            <w:pPr>
              <w:suppressAutoHyphens/>
              <w:jc w:val="both"/>
            </w:pPr>
            <w:r w:rsidRPr="00CB3E06">
              <w:t xml:space="preserve">На основании предложения главного распорядителя средств бюджета города </w:t>
            </w:r>
            <w:r w:rsidR="00144D68" w:rsidRPr="00CB3E06">
              <w:t>перераспредел</w:t>
            </w:r>
            <w:r w:rsidR="00144D68">
              <w:t>ить</w:t>
            </w:r>
            <w:r w:rsidRPr="00CB3E06">
              <w:t xml:space="preserve"> бюджетные ассигнования за счет средств бюджета города с целью </w:t>
            </w:r>
            <w:r w:rsidRPr="00CB3E06">
              <w:rPr>
                <w:color w:val="000000"/>
              </w:rPr>
              <w:t xml:space="preserve">восстановления </w:t>
            </w:r>
            <w:r w:rsidRPr="00D312DA">
              <w:rPr>
                <w:color w:val="000000"/>
              </w:rPr>
              <w:t>расходов</w:t>
            </w:r>
            <w:r w:rsidRPr="00D312DA">
              <w:t xml:space="preserve"> на выполнение научно-исследовательских работ по внесению изменений в Генеральный план муниципального образования</w:t>
            </w:r>
            <w:r>
              <w:t xml:space="preserve"> города Невинномысска</w:t>
            </w:r>
            <w:r w:rsidRPr="00CB3E06">
              <w:t xml:space="preserve"> в сумме </w:t>
            </w:r>
            <w:r>
              <w:t>772,61</w:t>
            </w:r>
            <w:r w:rsidRPr="00CB3E06">
              <w:t xml:space="preserve"> тыс. рублей </w:t>
            </w:r>
            <w:r w:rsidR="000E4B17">
              <w:t>с</w:t>
            </w:r>
            <w:r>
              <w:t xml:space="preserve"> </w:t>
            </w:r>
            <w:r w:rsidRPr="00AC430B">
              <w:t>оплат</w:t>
            </w:r>
            <w:r w:rsidR="000E4B17">
              <w:t>ы</w:t>
            </w:r>
            <w:r w:rsidRPr="00AC430B">
              <w:t xml:space="preserve"> налога на добавленную стоимость в федеральный бюджет</w:t>
            </w:r>
            <w:r w:rsidRPr="00CB3E06">
              <w:t xml:space="preserve"> </w:t>
            </w:r>
            <w:r w:rsidR="00431130">
              <w:t xml:space="preserve">с </w:t>
            </w:r>
            <w:r w:rsidRPr="00CB3E06">
              <w:t>подраздела 01</w:t>
            </w:r>
            <w:r>
              <w:t>13</w:t>
            </w:r>
            <w:r w:rsidRPr="00CB3E06">
              <w:t xml:space="preserve"> «Другие общегосударственные вопросы».</w:t>
            </w:r>
          </w:p>
        </w:tc>
        <w:tc>
          <w:tcPr>
            <w:tcW w:w="1794" w:type="dxa"/>
            <w:shd w:val="clear" w:color="auto" w:fill="auto"/>
          </w:tcPr>
          <w:p w:rsidR="00BF4E00" w:rsidRPr="00D8333F" w:rsidRDefault="00BF4E00" w:rsidP="00BF4E00">
            <w:pPr>
              <w:jc w:val="center"/>
            </w:pPr>
            <w:r>
              <w:t>1500,00</w:t>
            </w:r>
          </w:p>
        </w:tc>
      </w:tr>
      <w:tr w:rsidR="00BF4E00" w:rsidRPr="00F610C3" w:rsidTr="006D17E0">
        <w:trPr>
          <w:trHeight w:val="330"/>
        </w:trPr>
        <w:tc>
          <w:tcPr>
            <w:tcW w:w="1391" w:type="dxa"/>
            <w:shd w:val="clear" w:color="auto" w:fill="auto"/>
          </w:tcPr>
          <w:p w:rsidR="00BF4E00" w:rsidRPr="00F610C3" w:rsidRDefault="00BF4E00" w:rsidP="00BF4E00">
            <w:pPr>
              <w:suppressAutoHyphens/>
              <w:ind w:right="-5"/>
              <w:jc w:val="center"/>
              <w:rPr>
                <w:b/>
                <w:highlight w:val="yellow"/>
              </w:rPr>
            </w:pPr>
            <w:r w:rsidRPr="00F610C3">
              <w:rPr>
                <w:b/>
                <w:highlight w:val="yellow"/>
              </w:rPr>
              <w:t xml:space="preserve"> </w:t>
            </w:r>
          </w:p>
        </w:tc>
        <w:tc>
          <w:tcPr>
            <w:tcW w:w="1843" w:type="dxa"/>
            <w:shd w:val="clear" w:color="auto" w:fill="auto"/>
          </w:tcPr>
          <w:p w:rsidR="00BF4E00" w:rsidRPr="00170915" w:rsidRDefault="001D6786" w:rsidP="00BF4E00">
            <w:pPr>
              <w:suppressAutoHyphens/>
              <w:ind w:right="-5"/>
              <w:jc w:val="center"/>
            </w:pPr>
            <w:r w:rsidRPr="00170915">
              <w:t>1595672,41</w:t>
            </w:r>
          </w:p>
        </w:tc>
        <w:tc>
          <w:tcPr>
            <w:tcW w:w="10680" w:type="dxa"/>
            <w:shd w:val="clear" w:color="auto" w:fill="auto"/>
          </w:tcPr>
          <w:p w:rsidR="00BF4E00" w:rsidRPr="00170915" w:rsidRDefault="00260DCD" w:rsidP="00BF4E00">
            <w:pPr>
              <w:suppressAutoHyphens/>
              <w:jc w:val="center"/>
            </w:pPr>
            <w:r>
              <w:t>606 -</w:t>
            </w:r>
            <w:r w:rsidR="00BF4E00" w:rsidRPr="00170915">
              <w:t xml:space="preserve"> Управление образования</w:t>
            </w:r>
          </w:p>
        </w:tc>
        <w:tc>
          <w:tcPr>
            <w:tcW w:w="1794" w:type="dxa"/>
            <w:shd w:val="clear" w:color="auto" w:fill="auto"/>
          </w:tcPr>
          <w:p w:rsidR="00BF4E00" w:rsidRPr="00170915" w:rsidRDefault="007707AF" w:rsidP="00BF4E00">
            <w:pPr>
              <w:suppressAutoHyphens/>
              <w:ind w:right="-5"/>
              <w:jc w:val="center"/>
            </w:pPr>
            <w:r w:rsidRPr="00170915">
              <w:t>1814677,56</w:t>
            </w:r>
          </w:p>
        </w:tc>
      </w:tr>
      <w:tr w:rsidR="00F10C6B" w:rsidRPr="00F610C3" w:rsidTr="006D17E0">
        <w:trPr>
          <w:trHeight w:val="699"/>
        </w:trPr>
        <w:tc>
          <w:tcPr>
            <w:tcW w:w="1391" w:type="dxa"/>
            <w:shd w:val="clear" w:color="auto" w:fill="auto"/>
          </w:tcPr>
          <w:p w:rsidR="00F10C6B" w:rsidRPr="00170915" w:rsidRDefault="00F10C6B" w:rsidP="00BF4E00">
            <w:pPr>
              <w:suppressAutoHyphens/>
              <w:ind w:right="-5"/>
              <w:jc w:val="center"/>
            </w:pPr>
            <w:r w:rsidRPr="00170915">
              <w:t>0113</w:t>
            </w:r>
          </w:p>
        </w:tc>
        <w:tc>
          <w:tcPr>
            <w:tcW w:w="1843" w:type="dxa"/>
            <w:shd w:val="clear" w:color="auto" w:fill="auto"/>
          </w:tcPr>
          <w:p w:rsidR="00F10C6B" w:rsidRPr="00170915" w:rsidRDefault="00F10C6B" w:rsidP="00BF4E00">
            <w:pPr>
              <w:suppressAutoHyphens/>
              <w:ind w:right="-5"/>
              <w:jc w:val="center"/>
            </w:pPr>
            <w:r w:rsidRPr="00170915">
              <w:t>169,93</w:t>
            </w:r>
          </w:p>
        </w:tc>
        <w:tc>
          <w:tcPr>
            <w:tcW w:w="10680" w:type="dxa"/>
            <w:shd w:val="clear" w:color="auto" w:fill="auto"/>
          </w:tcPr>
          <w:p w:rsidR="00F10C6B" w:rsidRPr="00170915" w:rsidRDefault="00F10C6B" w:rsidP="00041173">
            <w:pPr>
              <w:suppressAutoHyphens/>
              <w:jc w:val="both"/>
            </w:pPr>
            <w:r w:rsidRPr="00170915">
              <w:t xml:space="preserve">В рамках реализации муниципальной программы «Развитие образования в городе Невинномысске», на основании обращения главного распорядителя средств бюджета города, увеличить бюджетные ассигнования аппарату управления образования </w:t>
            </w:r>
            <w:r w:rsidR="00041173" w:rsidRPr="00170915">
              <w:t xml:space="preserve">на </w:t>
            </w:r>
            <w:r w:rsidRPr="00170915">
              <w:t>услуги по поставке и внедрению средств защиты информации и работы по аттестации объекта информатизации в сумме 40,72 тыс. рублей.</w:t>
            </w:r>
          </w:p>
        </w:tc>
        <w:tc>
          <w:tcPr>
            <w:tcW w:w="1794" w:type="dxa"/>
            <w:shd w:val="clear" w:color="auto" w:fill="auto"/>
          </w:tcPr>
          <w:p w:rsidR="00F10C6B" w:rsidRPr="00431130" w:rsidRDefault="00F10C6B" w:rsidP="00BF4E00">
            <w:pPr>
              <w:suppressAutoHyphens/>
              <w:ind w:right="-5"/>
              <w:jc w:val="center"/>
              <w:rPr>
                <w:color w:val="000000"/>
              </w:rPr>
            </w:pPr>
            <w:r w:rsidRPr="00431130">
              <w:rPr>
                <w:color w:val="000000"/>
              </w:rPr>
              <w:t>210,65</w:t>
            </w:r>
          </w:p>
        </w:tc>
      </w:tr>
      <w:tr w:rsidR="00BF4E00" w:rsidRPr="00F610C3" w:rsidTr="006D17E0">
        <w:trPr>
          <w:trHeight w:val="699"/>
        </w:trPr>
        <w:tc>
          <w:tcPr>
            <w:tcW w:w="1391" w:type="dxa"/>
            <w:shd w:val="clear" w:color="auto" w:fill="auto"/>
          </w:tcPr>
          <w:p w:rsidR="00BF4E00" w:rsidRPr="00170915" w:rsidRDefault="00BF4E00" w:rsidP="00BF4E00">
            <w:pPr>
              <w:suppressAutoHyphens/>
              <w:ind w:right="-5"/>
              <w:jc w:val="center"/>
            </w:pPr>
            <w:r w:rsidRPr="00170915">
              <w:t>0701</w:t>
            </w:r>
          </w:p>
        </w:tc>
        <w:tc>
          <w:tcPr>
            <w:tcW w:w="1843" w:type="dxa"/>
            <w:shd w:val="clear" w:color="auto" w:fill="auto"/>
          </w:tcPr>
          <w:p w:rsidR="00BF4E00" w:rsidRPr="00170915" w:rsidRDefault="001D6786" w:rsidP="00BF4E00">
            <w:pPr>
              <w:suppressAutoHyphens/>
              <w:ind w:right="-5"/>
              <w:jc w:val="center"/>
            </w:pPr>
            <w:r w:rsidRPr="00170915">
              <w:t>660223,55</w:t>
            </w:r>
          </w:p>
        </w:tc>
        <w:tc>
          <w:tcPr>
            <w:tcW w:w="10680" w:type="dxa"/>
            <w:shd w:val="clear" w:color="auto" w:fill="auto"/>
          </w:tcPr>
          <w:p w:rsidR="00FF7410" w:rsidRPr="00170915" w:rsidRDefault="00FF7410" w:rsidP="00FF7410">
            <w:pPr>
              <w:suppressAutoHyphens/>
              <w:jc w:val="both"/>
            </w:pPr>
            <w:r w:rsidRPr="00170915">
              <w:t>На основании предложения главного распорядителя средств бюджета города, в рамках реализации муниципальной программы «Развитие образования в городе Невинномысске», увеличить бюджетные ассигнования за счет средств бюджета города на субсидию на иные цели (совершенствование материально-технической базы муниципальных бюджетных дошкольных образовательных организаций) в сумме 21240,21 тыс. рублей, в том чис</w:t>
            </w:r>
            <w:r w:rsidR="00BA27D7" w:rsidRPr="00170915">
              <w:t>ле</w:t>
            </w:r>
            <w:r w:rsidRPr="00170915">
              <w:t>:</w:t>
            </w:r>
          </w:p>
          <w:p w:rsidR="00FF7410" w:rsidRPr="00170915" w:rsidRDefault="00FF7410" w:rsidP="00FF7410">
            <w:pPr>
              <w:suppressAutoHyphens/>
              <w:jc w:val="both"/>
            </w:pPr>
            <w:r w:rsidRPr="00170915">
              <w:t xml:space="preserve">     текущий ремонт мягкой кровли в сумме 979,03 тыс. рублей, в том числе:</w:t>
            </w:r>
          </w:p>
          <w:p w:rsidR="00FF7410" w:rsidRPr="00170915" w:rsidRDefault="00FF7410" w:rsidP="00FF7410">
            <w:pPr>
              <w:suppressAutoHyphens/>
              <w:jc w:val="both"/>
            </w:pPr>
            <w:r w:rsidRPr="00170915">
              <w:t xml:space="preserve">     муниципальной бюджетной дошкольной образовательной организации № 1 «Малыш» в сумме 67,54 тыс. рублей;</w:t>
            </w:r>
          </w:p>
          <w:p w:rsidR="00FF7410" w:rsidRPr="00170915" w:rsidRDefault="00FF7410" w:rsidP="00FF7410">
            <w:pPr>
              <w:suppressAutoHyphens/>
              <w:jc w:val="both"/>
            </w:pPr>
            <w:r w:rsidRPr="00170915">
              <w:t xml:space="preserve">     муниципальной бюджетной дошкольной образовательной организации № 2 «Теремок» в сумме 172,59 тыс. рублей;</w:t>
            </w:r>
          </w:p>
          <w:p w:rsidR="00FF7410" w:rsidRPr="00170915" w:rsidRDefault="00FF7410" w:rsidP="00FF7410">
            <w:pPr>
              <w:suppressAutoHyphens/>
              <w:jc w:val="both"/>
            </w:pPr>
            <w:r w:rsidRPr="00170915">
              <w:t xml:space="preserve">     муниципальной бюджетной дошкольной образовательной организации № 23 «</w:t>
            </w:r>
            <w:r w:rsidR="00431130">
              <w:t>Огонек</w:t>
            </w:r>
            <w:r w:rsidRPr="00170915">
              <w:t>» в сумме 575,09 тыс. рублей,</w:t>
            </w:r>
          </w:p>
          <w:p w:rsidR="00FF7410" w:rsidRPr="00170915" w:rsidRDefault="00FF7410" w:rsidP="00FF7410">
            <w:pPr>
              <w:suppressAutoHyphens/>
              <w:jc w:val="both"/>
            </w:pPr>
            <w:r w:rsidRPr="00170915">
              <w:t xml:space="preserve">    муниципальной бюджетной дошкольной образовательной организации № 45 «Гармония» в сумме 163,81 тыс. рублей;</w:t>
            </w:r>
          </w:p>
          <w:p w:rsidR="00FF7410" w:rsidRPr="00170915" w:rsidRDefault="00FF7410" w:rsidP="00FF7410">
            <w:pPr>
              <w:suppressAutoHyphens/>
              <w:jc w:val="both"/>
            </w:pPr>
            <w:r w:rsidRPr="00170915">
              <w:lastRenderedPageBreak/>
              <w:t xml:space="preserve">     ремонт асфальтового покрытия муниципальной бюджетной дошкольной образовательной организации № 42 «Материнская школа» в сумме 3332,66 тыс. рублей;</w:t>
            </w:r>
          </w:p>
          <w:p w:rsidR="00BF4E00" w:rsidRPr="00170915" w:rsidRDefault="00431130" w:rsidP="00BF4E00">
            <w:pPr>
              <w:suppressAutoHyphens/>
              <w:jc w:val="both"/>
            </w:pPr>
            <w:r>
              <w:t xml:space="preserve">    </w:t>
            </w:r>
            <w:r w:rsidR="00FF7410" w:rsidRPr="00170915">
              <w:t xml:space="preserve"> изготовление и устройство 28 прогулочных веранд в 10 муниципальных бюджетных дошкольных образовательных организациях сумме 16928,52 тыс. рублей.</w:t>
            </w:r>
          </w:p>
        </w:tc>
        <w:tc>
          <w:tcPr>
            <w:tcW w:w="1794" w:type="dxa"/>
            <w:shd w:val="clear" w:color="auto" w:fill="auto"/>
          </w:tcPr>
          <w:p w:rsidR="00BF4E00" w:rsidRPr="00431130" w:rsidRDefault="001D6786" w:rsidP="00BF4E00">
            <w:pPr>
              <w:suppressAutoHyphens/>
              <w:ind w:right="-5"/>
              <w:jc w:val="center"/>
            </w:pPr>
            <w:r w:rsidRPr="00431130">
              <w:rPr>
                <w:color w:val="000000"/>
              </w:rPr>
              <w:lastRenderedPageBreak/>
              <w:t>681463,76</w:t>
            </w:r>
          </w:p>
        </w:tc>
      </w:tr>
      <w:tr w:rsidR="00BF4E00" w:rsidRPr="00F610C3" w:rsidTr="006D17E0">
        <w:trPr>
          <w:trHeight w:val="330"/>
        </w:trPr>
        <w:tc>
          <w:tcPr>
            <w:tcW w:w="1391" w:type="dxa"/>
            <w:shd w:val="clear" w:color="auto" w:fill="auto"/>
          </w:tcPr>
          <w:p w:rsidR="00BF4E00" w:rsidRPr="00170915" w:rsidRDefault="00BF4E00" w:rsidP="00BF4E00">
            <w:pPr>
              <w:suppressAutoHyphens/>
              <w:ind w:right="-5"/>
              <w:jc w:val="center"/>
            </w:pPr>
            <w:r w:rsidRPr="00170915">
              <w:t xml:space="preserve">0702 </w:t>
            </w:r>
          </w:p>
        </w:tc>
        <w:tc>
          <w:tcPr>
            <w:tcW w:w="1843" w:type="dxa"/>
            <w:shd w:val="clear" w:color="auto" w:fill="auto"/>
          </w:tcPr>
          <w:p w:rsidR="00BF4E00" w:rsidRPr="00170915" w:rsidRDefault="006A7922" w:rsidP="00BF4E00">
            <w:pPr>
              <w:suppressAutoHyphens/>
              <w:ind w:right="-5"/>
              <w:jc w:val="center"/>
            </w:pPr>
            <w:r w:rsidRPr="00170915">
              <w:t>685512,00</w:t>
            </w:r>
          </w:p>
        </w:tc>
        <w:tc>
          <w:tcPr>
            <w:tcW w:w="10680" w:type="dxa"/>
            <w:shd w:val="clear" w:color="auto" w:fill="auto"/>
          </w:tcPr>
          <w:p w:rsidR="007707AF" w:rsidRPr="00170915" w:rsidRDefault="007707AF" w:rsidP="007707AF">
            <w:pPr>
              <w:tabs>
                <w:tab w:val="left" w:pos="1022"/>
              </w:tabs>
              <w:suppressAutoHyphens/>
              <w:jc w:val="both"/>
            </w:pPr>
            <w:r w:rsidRPr="00170915">
              <w:t xml:space="preserve">1. Увеличить бюджетные ассигнования в соответствии с </w:t>
            </w:r>
            <w:r w:rsidRPr="00170915">
              <w:rPr>
                <w:color w:val="000000"/>
              </w:rPr>
              <w:t>Законом Ставропольского края от 12.12.2023 № 138-кз</w:t>
            </w:r>
            <w:r w:rsidRPr="00170915">
              <w:t xml:space="preserve">  бюджетные ассигнования в рамках реализации муниципальной программы «Развитие образования в городе Невинномысске» за счет субвенции из краевого бюджета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 в сумме 38310,35 тыс. рублей.</w:t>
            </w:r>
          </w:p>
          <w:p w:rsidR="007707AF" w:rsidRPr="00170915" w:rsidRDefault="007707AF" w:rsidP="007707AF">
            <w:pPr>
              <w:suppressAutoHyphens/>
              <w:jc w:val="both"/>
            </w:pPr>
            <w:r w:rsidRPr="00170915">
              <w:t xml:space="preserve">2. В рамках реализации муниципальной программы «Развитие образования в городе Невинномысске» </w:t>
            </w:r>
            <w:r w:rsidRPr="00170915">
              <w:rPr>
                <w:color w:val="000000"/>
              </w:rPr>
              <w:t xml:space="preserve">на основании предложения главного распорядителя средств бюджета города </w:t>
            </w:r>
            <w:r w:rsidRPr="00170915">
              <w:t>увеличить бюджетные ассигнования за счет средств бюджета города на совершенствование материально-технической базы общеобразовательных организаций в сумме 19852,95 тыс. рублей, в том числе на:</w:t>
            </w:r>
          </w:p>
          <w:p w:rsidR="007707AF" w:rsidRPr="00170915" w:rsidRDefault="007707AF" w:rsidP="007707AF">
            <w:pPr>
              <w:suppressAutoHyphens/>
              <w:jc w:val="both"/>
            </w:pPr>
            <w:r w:rsidRPr="00170915">
              <w:t xml:space="preserve">   </w:t>
            </w:r>
            <w:r w:rsidRPr="00170915">
              <w:rPr>
                <w:color w:val="000000"/>
              </w:rPr>
              <w:t xml:space="preserve">  оснащение кабинетов в рамках реализации регионального проекта «Цифровая образовательная среда» национального проекта «Образование»</w:t>
            </w:r>
            <w:r w:rsidR="006E1EF0">
              <w:t xml:space="preserve"> муниципальных бюджетных общеобразовательных учреждений</w:t>
            </w:r>
            <w:r w:rsidR="006E1EF0">
              <w:rPr>
                <w:color w:val="000000"/>
              </w:rPr>
              <w:t xml:space="preserve"> средних общеобразовательных школ</w:t>
            </w:r>
            <w:r w:rsidRPr="00170915">
              <w:rPr>
                <w:color w:val="000000"/>
              </w:rPr>
              <w:t xml:space="preserve"> № 1, 5, 12 в сумме 1818,07 тыс. рублей;</w:t>
            </w:r>
          </w:p>
          <w:p w:rsidR="007707AF" w:rsidRPr="00170915" w:rsidRDefault="007707AF" w:rsidP="007707AF">
            <w:pPr>
              <w:suppressAutoHyphens/>
              <w:jc w:val="both"/>
            </w:pPr>
            <w:r w:rsidRPr="00170915">
              <w:t xml:space="preserve"> </w:t>
            </w:r>
            <w:r w:rsidR="006D17E0" w:rsidRPr="00170915">
              <w:t xml:space="preserve">    </w:t>
            </w:r>
            <w:r w:rsidRPr="00170915">
              <w:t>ремонт водопровода в муниципальном бюджетном общеобразовательном учреждении средней общеобразовательной школе № 20 в сумме 585,79 тыс. рублей;</w:t>
            </w:r>
          </w:p>
          <w:p w:rsidR="007707AF" w:rsidRPr="00170915" w:rsidRDefault="007707AF" w:rsidP="007707AF">
            <w:pPr>
              <w:suppressAutoHyphens/>
              <w:jc w:val="both"/>
            </w:pPr>
            <w:r w:rsidRPr="00170915">
              <w:t xml:space="preserve">      ремонт помещения тира в муниципальном бюджетном общеобразовательном учреждении средней общеобразовательной школе № 20 в сумме 590,04 тыс. рублей;</w:t>
            </w:r>
          </w:p>
          <w:p w:rsidR="007707AF" w:rsidRPr="00170915" w:rsidRDefault="007707AF" w:rsidP="007707AF">
            <w:pPr>
              <w:suppressAutoHyphens/>
              <w:jc w:val="both"/>
            </w:pPr>
            <w:r w:rsidRPr="00170915">
              <w:t xml:space="preserve">     </w:t>
            </w:r>
            <w:r w:rsidR="006D17E0" w:rsidRPr="00170915">
              <w:t xml:space="preserve"> </w:t>
            </w:r>
            <w:r w:rsidRPr="00170915">
              <w:t>замену узла учета и регулирования тепловой энергии в муниципальном бюджетном общеобразовательном учреждении средней общеобразовательной школе № 18 в сумме 857,44 тыс. рублей;</w:t>
            </w:r>
          </w:p>
          <w:p w:rsidR="007707AF" w:rsidRPr="00170915" w:rsidRDefault="007707AF" w:rsidP="007707AF">
            <w:pPr>
              <w:suppressAutoHyphens/>
              <w:jc w:val="both"/>
            </w:pPr>
            <w:r w:rsidRPr="00170915">
              <w:t xml:space="preserve">    </w:t>
            </w:r>
            <w:r w:rsidR="006D17E0" w:rsidRPr="00170915">
              <w:t xml:space="preserve">  </w:t>
            </w:r>
            <w:r w:rsidRPr="00170915">
              <w:t>приобретение жарочного шкафа для муниципального бюджетного общеобразовательного учреждения средней общеобразовательной школы № 18 в сумме 164,41 тыс. рублей;</w:t>
            </w:r>
          </w:p>
          <w:p w:rsidR="007707AF" w:rsidRPr="00170915" w:rsidRDefault="007707AF" w:rsidP="007707AF">
            <w:pPr>
              <w:suppressAutoHyphens/>
              <w:jc w:val="both"/>
            </w:pPr>
            <w:r w:rsidRPr="00170915">
              <w:t xml:space="preserve">  </w:t>
            </w:r>
            <w:r w:rsidR="006D17E0" w:rsidRPr="00170915">
              <w:t xml:space="preserve">  </w:t>
            </w:r>
            <w:r w:rsidRPr="00170915">
              <w:t xml:space="preserve"> ремонт вентиляционной системы в муниципальном бюджетном общеобразовательном учреждении средней общеобразовательной школе № 20 в сумме 314,85 тыс. рублей;</w:t>
            </w:r>
          </w:p>
          <w:p w:rsidR="007707AF" w:rsidRPr="00170915" w:rsidRDefault="007707AF" w:rsidP="007707AF">
            <w:pPr>
              <w:suppressAutoHyphens/>
              <w:jc w:val="both"/>
            </w:pPr>
            <w:r w:rsidRPr="00170915">
              <w:t xml:space="preserve">   </w:t>
            </w:r>
            <w:r w:rsidR="006D17E0" w:rsidRPr="00170915">
              <w:t xml:space="preserve">  </w:t>
            </w:r>
            <w:r w:rsidRPr="00170915">
              <w:t>ремонт отопления и кондиционирования актового зала в муниципальном бюджетном общеобразовательном учреждении средней общеобразовательной школе № 20 в сумме 2760,00 тыс. рублей;</w:t>
            </w:r>
          </w:p>
          <w:p w:rsidR="007707AF" w:rsidRPr="00170915" w:rsidRDefault="007707AF" w:rsidP="007707AF">
            <w:pPr>
              <w:suppressAutoHyphens/>
              <w:jc w:val="both"/>
            </w:pPr>
            <w:r w:rsidRPr="00170915">
              <w:lastRenderedPageBreak/>
              <w:t xml:space="preserve">   </w:t>
            </w:r>
            <w:r w:rsidR="006D17E0" w:rsidRPr="00170915">
              <w:t xml:space="preserve">  </w:t>
            </w:r>
            <w:r w:rsidRPr="00170915">
              <w:t xml:space="preserve">замену водосточной системы в муниципальном бюджетном общеобразовательном учреждении </w:t>
            </w:r>
            <w:r w:rsidR="006E1EF0">
              <w:t>Л</w:t>
            </w:r>
            <w:r w:rsidRPr="00170915">
              <w:t>ицей № 1 в сумме 280,00 тыс. рублей;</w:t>
            </w:r>
          </w:p>
          <w:p w:rsidR="007707AF" w:rsidRPr="00170915" w:rsidRDefault="007707AF" w:rsidP="007707AF">
            <w:pPr>
              <w:suppressAutoHyphens/>
              <w:jc w:val="both"/>
            </w:pPr>
            <w:r w:rsidRPr="00170915">
              <w:t xml:space="preserve">   </w:t>
            </w:r>
            <w:r w:rsidR="006D17E0" w:rsidRPr="00170915">
              <w:t xml:space="preserve">  </w:t>
            </w:r>
            <w:r w:rsidR="009105E4">
              <w:t xml:space="preserve">оснащение </w:t>
            </w:r>
            <w:r w:rsidR="006E1EF0">
              <w:t>муниципальных бюджетных общеобразовательных учреждений</w:t>
            </w:r>
            <w:r w:rsidR="006E1EF0">
              <w:rPr>
                <w:color w:val="000000"/>
              </w:rPr>
              <w:t xml:space="preserve"> средних общеобразовательных школ № 2, 3, 14 и лицея</w:t>
            </w:r>
            <w:r w:rsidRPr="00170915">
              <w:rPr>
                <w:color w:val="000000"/>
              </w:rPr>
              <w:t xml:space="preserve"> № 6 в сумме 12482,35 </w:t>
            </w:r>
            <w:r w:rsidR="006E1EF0">
              <w:t>тыс. рублей.</w:t>
            </w:r>
          </w:p>
          <w:p w:rsidR="007707AF" w:rsidRPr="00170915" w:rsidRDefault="007707AF" w:rsidP="007707AF">
            <w:pPr>
              <w:tabs>
                <w:tab w:val="left" w:pos="317"/>
              </w:tabs>
              <w:suppressAutoHyphens/>
              <w:jc w:val="both"/>
              <w:rPr>
                <w:color w:val="000000"/>
              </w:rPr>
            </w:pPr>
            <w:r w:rsidRPr="00170915">
              <w:t xml:space="preserve">3. </w:t>
            </w:r>
            <w:r w:rsidRPr="00D54349">
              <w:rPr>
                <w:color w:val="000000"/>
              </w:rPr>
              <w:t xml:space="preserve">На основании уведомления от 19.12.2023 года № 075/552 увеличены бюджетные ассигнования в рамках реализации муниципальной программы «Развитие образования в городе Невинномысске» за счет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170915">
              <w:rPr>
                <w:color w:val="000000"/>
              </w:rPr>
              <w:t>в 2024</w:t>
            </w:r>
            <w:r w:rsidR="00660B43">
              <w:rPr>
                <w:color w:val="000000"/>
              </w:rPr>
              <w:t xml:space="preserve"> </w:t>
            </w:r>
            <w:r w:rsidRPr="00170915">
              <w:rPr>
                <w:color w:val="000000"/>
              </w:rPr>
              <w:t>-</w:t>
            </w:r>
            <w:r w:rsidR="00660B43">
              <w:rPr>
                <w:color w:val="000000"/>
              </w:rPr>
              <w:t xml:space="preserve"> 2026 годах</w:t>
            </w:r>
            <w:r w:rsidRPr="00170915">
              <w:rPr>
                <w:color w:val="000000"/>
              </w:rPr>
              <w:t xml:space="preserve"> в сумме </w:t>
            </w:r>
            <w:r w:rsidRPr="00D54349">
              <w:rPr>
                <w:color w:val="000000"/>
              </w:rPr>
              <w:t xml:space="preserve">4628,74 </w:t>
            </w:r>
            <w:r w:rsidRPr="00170915">
              <w:rPr>
                <w:color w:val="000000"/>
              </w:rPr>
              <w:t>тыс. рублей ежегодно.</w:t>
            </w:r>
          </w:p>
          <w:p w:rsidR="007707AF" w:rsidRPr="00D54349" w:rsidRDefault="007707AF" w:rsidP="00D54349">
            <w:pPr>
              <w:tabs>
                <w:tab w:val="left" w:pos="317"/>
              </w:tabs>
              <w:suppressAutoHyphens/>
              <w:jc w:val="both"/>
              <w:rPr>
                <w:color w:val="000000"/>
              </w:rPr>
            </w:pPr>
            <w:r w:rsidRPr="00170915">
              <w:t xml:space="preserve">4. </w:t>
            </w:r>
            <w:r w:rsidRPr="00D54349">
              <w:rPr>
                <w:color w:val="000000"/>
              </w:rPr>
              <w:t xml:space="preserve">Увеличить бюджетные ассигнования в соответствии с </w:t>
            </w:r>
            <w:r w:rsidRPr="00170915">
              <w:rPr>
                <w:color w:val="000000"/>
              </w:rPr>
              <w:t>Законом Ставропольского края от 12.12.2023 № 138-кз</w:t>
            </w:r>
            <w:r w:rsidR="001928A2" w:rsidRPr="00D54349">
              <w:rPr>
                <w:color w:val="000000"/>
              </w:rPr>
              <w:t xml:space="preserve"> </w:t>
            </w:r>
            <w:r w:rsidRPr="00D54349">
              <w:rPr>
                <w:color w:val="000000"/>
              </w:rPr>
              <w:t>бюджетные ассигнования в рамках реализации муниципальной программы «Развитие образования в городе Невинномысске» за счет субвенции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2024 году в сумме 422,44 тыс. рублей, в 2025 году – 350,44 тыс. рублей, в 2026 году – 1194,43 тыс. рублей.</w:t>
            </w:r>
          </w:p>
          <w:p w:rsidR="007707AF" w:rsidRPr="00D54349" w:rsidRDefault="00341B5F" w:rsidP="00D54349">
            <w:pPr>
              <w:tabs>
                <w:tab w:val="left" w:pos="317"/>
              </w:tabs>
              <w:suppressAutoHyphens/>
              <w:jc w:val="both"/>
              <w:rPr>
                <w:color w:val="000000"/>
              </w:rPr>
            </w:pPr>
            <w:r>
              <w:rPr>
                <w:color w:val="000000"/>
              </w:rPr>
              <w:t xml:space="preserve">5. </w:t>
            </w:r>
            <w:r w:rsidR="007707AF" w:rsidRPr="00170915">
              <w:rPr>
                <w:color w:val="000000"/>
              </w:rPr>
              <w:t>На основании предложения главного распорядителя средств бюджета города в рамках реализации муниципальной программы «Развитие образования в городе Невинномысске» увеличены бюджетные ассигнования за счет средств субсидии на обеспечение функцио</w:t>
            </w:r>
            <w:r w:rsidR="001928A2" w:rsidRPr="00170915">
              <w:rPr>
                <w:color w:val="000000"/>
              </w:rPr>
              <w:t>нирования цифровых лабораторий «</w:t>
            </w:r>
            <w:r w:rsidR="007707AF" w:rsidRPr="00170915">
              <w:rPr>
                <w:color w:val="000000"/>
              </w:rPr>
              <w:t>Точка рос</w:t>
            </w:r>
            <w:r w:rsidR="001928A2" w:rsidRPr="00170915">
              <w:rPr>
                <w:color w:val="000000"/>
              </w:rPr>
              <w:t>та»</w:t>
            </w:r>
            <w:r w:rsidR="007707AF" w:rsidRPr="00170915">
              <w:rPr>
                <w:color w:val="000000"/>
              </w:rPr>
              <w:t xml:space="preserve"> в общеобразовательных организациях </w:t>
            </w:r>
            <w:r w:rsidR="007707AF" w:rsidRPr="00D54349">
              <w:rPr>
                <w:color w:val="000000"/>
              </w:rPr>
              <w:t>муниципальному бюджетному общеобразовательному учреждению</w:t>
            </w:r>
            <w:r w:rsidR="007707AF" w:rsidRPr="00170915">
              <w:rPr>
                <w:color w:val="000000"/>
              </w:rPr>
              <w:t xml:space="preserve"> лицей № 6 в сумме 0,01 тыс. рублей.</w:t>
            </w:r>
          </w:p>
          <w:p w:rsidR="007707AF" w:rsidRPr="00D54349" w:rsidRDefault="007707AF" w:rsidP="00D54349">
            <w:pPr>
              <w:tabs>
                <w:tab w:val="left" w:pos="317"/>
              </w:tabs>
              <w:suppressAutoHyphens/>
              <w:jc w:val="both"/>
              <w:rPr>
                <w:color w:val="000000"/>
              </w:rPr>
            </w:pPr>
            <w:r w:rsidRPr="00D54349">
              <w:rPr>
                <w:color w:val="000000"/>
              </w:rPr>
              <w:t>6. В рамках реализации муниципальной программы «Развитие образования в городе Невинномысске» на основании предложения главного распорядителя средств бюджета города увеличить бюджетные ассигнования за счет средств бюджета города муниципального бюджетного общеобразовательного учреждения средней общеобразовательной школы № 7 на финансовое обеспечение муниципального задания на оказание муниципальных услуг (выполнение работ) на 62,70 тыс. рублей, в том числе на:</w:t>
            </w:r>
          </w:p>
          <w:p w:rsidR="007707AF" w:rsidRPr="00D54349" w:rsidRDefault="007707AF" w:rsidP="00D54349">
            <w:pPr>
              <w:tabs>
                <w:tab w:val="left" w:pos="317"/>
              </w:tabs>
              <w:suppressAutoHyphens/>
              <w:jc w:val="both"/>
              <w:rPr>
                <w:color w:val="000000"/>
              </w:rPr>
            </w:pPr>
            <w:r w:rsidRPr="00D54349">
              <w:rPr>
                <w:color w:val="000000"/>
              </w:rPr>
              <w:t xml:space="preserve">       приобретение летней резины в сумме 38,70 тыс. рублей;</w:t>
            </w:r>
          </w:p>
          <w:p w:rsidR="007707AF" w:rsidRPr="00D54349" w:rsidRDefault="007707AF" w:rsidP="00D54349">
            <w:pPr>
              <w:tabs>
                <w:tab w:val="left" w:pos="317"/>
              </w:tabs>
              <w:suppressAutoHyphens/>
              <w:jc w:val="both"/>
              <w:rPr>
                <w:color w:val="000000"/>
              </w:rPr>
            </w:pPr>
            <w:r w:rsidRPr="00D54349">
              <w:rPr>
                <w:color w:val="000000"/>
              </w:rPr>
              <w:t xml:space="preserve">       техническое обслуживание автобуса в сумме 24,00 тыс. рублей.</w:t>
            </w:r>
          </w:p>
          <w:p w:rsidR="007707AF" w:rsidRPr="00170915" w:rsidRDefault="001928A2" w:rsidP="007707AF">
            <w:pPr>
              <w:suppressAutoHyphens/>
              <w:jc w:val="both"/>
              <w:rPr>
                <w:color w:val="000000"/>
              </w:rPr>
            </w:pPr>
            <w:r w:rsidRPr="00170915">
              <w:t xml:space="preserve">7. </w:t>
            </w:r>
            <w:r w:rsidR="007707AF" w:rsidRPr="00170915">
              <w:t>В рамках реализации муниципальной программы «Развитие образования в городе Невинномысске», на основании предложения главного распорядителя средств бюджета города, увеличить бюджетные ассигнования за счет средств бюджета города на благоустройство территорий муниципальных образовательных организаций и осуществление строительного контроля</w:t>
            </w:r>
            <w:r w:rsidR="007707AF" w:rsidRPr="00170915">
              <w:rPr>
                <w:color w:val="000000"/>
              </w:rPr>
              <w:t xml:space="preserve"> сумме 27612,67 тыс. рублей, в том числе:</w:t>
            </w:r>
          </w:p>
          <w:p w:rsidR="007707AF" w:rsidRPr="00170915" w:rsidRDefault="004F273C" w:rsidP="007707AF">
            <w:pPr>
              <w:suppressAutoHyphens/>
              <w:jc w:val="both"/>
              <w:rPr>
                <w:color w:val="000000"/>
              </w:rPr>
            </w:pPr>
            <w:r>
              <w:t xml:space="preserve">    </w:t>
            </w:r>
            <w:r w:rsidR="007707AF" w:rsidRPr="00170915">
              <w:t xml:space="preserve">муниципальному бюджетному общеобразовательному учреждению средней общеобразовательной школе № 2 в сумме </w:t>
            </w:r>
            <w:r w:rsidR="003C054B">
              <w:t>8106,37</w:t>
            </w:r>
            <w:r w:rsidR="007707AF" w:rsidRPr="00170915">
              <w:t xml:space="preserve"> </w:t>
            </w:r>
            <w:r w:rsidR="007707AF" w:rsidRPr="00170915">
              <w:rPr>
                <w:color w:val="000000"/>
              </w:rPr>
              <w:t>тыс. рублей</w:t>
            </w:r>
            <w:r w:rsidR="009105E4">
              <w:rPr>
                <w:color w:val="000000"/>
              </w:rPr>
              <w:t>,</w:t>
            </w:r>
            <w:r w:rsidR="003C054B">
              <w:rPr>
                <w:color w:val="000000"/>
              </w:rPr>
              <w:t xml:space="preserve"> на</w:t>
            </w:r>
            <w:r w:rsidR="007707AF" w:rsidRPr="00170915">
              <w:rPr>
                <w:color w:val="000000"/>
              </w:rPr>
              <w:t xml:space="preserve"> </w:t>
            </w:r>
            <w:proofErr w:type="spellStart"/>
            <w:r w:rsidR="007707AF" w:rsidRPr="00170915">
              <w:rPr>
                <w:color w:val="000000"/>
              </w:rPr>
              <w:t>стройконтроль</w:t>
            </w:r>
            <w:proofErr w:type="spellEnd"/>
            <w:r w:rsidR="007707AF" w:rsidRPr="00170915">
              <w:rPr>
                <w:color w:val="000000"/>
              </w:rPr>
              <w:t xml:space="preserve"> в сумме 121,60 тыс. рублей;</w:t>
            </w:r>
          </w:p>
          <w:p w:rsidR="007707AF" w:rsidRPr="00170915" w:rsidRDefault="004F273C" w:rsidP="007707AF">
            <w:pPr>
              <w:suppressAutoHyphens/>
              <w:jc w:val="both"/>
              <w:rPr>
                <w:color w:val="000000"/>
              </w:rPr>
            </w:pPr>
            <w:r>
              <w:lastRenderedPageBreak/>
              <w:t xml:space="preserve">    </w:t>
            </w:r>
            <w:r w:rsidR="007707AF" w:rsidRPr="00170915">
              <w:t xml:space="preserve">муниципальному бюджетному общеобразовательному учреждению средней общеобразовательной школе № 3 в сумме </w:t>
            </w:r>
            <w:r w:rsidR="003C054B">
              <w:t>12036,70</w:t>
            </w:r>
            <w:r w:rsidR="007707AF" w:rsidRPr="00170915">
              <w:t xml:space="preserve"> </w:t>
            </w:r>
            <w:r w:rsidR="007707AF" w:rsidRPr="00170915">
              <w:rPr>
                <w:color w:val="000000"/>
              </w:rPr>
              <w:t>тыс. рублей</w:t>
            </w:r>
            <w:r w:rsidR="003C054B">
              <w:rPr>
                <w:color w:val="000000"/>
              </w:rPr>
              <w:t>,</w:t>
            </w:r>
            <w:r w:rsidR="007707AF" w:rsidRPr="00170915">
              <w:rPr>
                <w:color w:val="000000"/>
              </w:rPr>
              <w:t xml:space="preserve"> </w:t>
            </w:r>
            <w:r w:rsidR="003C054B">
              <w:rPr>
                <w:color w:val="000000"/>
              </w:rPr>
              <w:t>на</w:t>
            </w:r>
            <w:r w:rsidR="007707AF" w:rsidRPr="00170915">
              <w:rPr>
                <w:color w:val="000000"/>
              </w:rPr>
              <w:t xml:space="preserve"> </w:t>
            </w:r>
            <w:proofErr w:type="spellStart"/>
            <w:r w:rsidR="007707AF" w:rsidRPr="00170915">
              <w:rPr>
                <w:color w:val="000000"/>
              </w:rPr>
              <w:t>стройконтроль</w:t>
            </w:r>
            <w:proofErr w:type="spellEnd"/>
            <w:r w:rsidR="007707AF" w:rsidRPr="00170915">
              <w:rPr>
                <w:color w:val="000000"/>
              </w:rPr>
              <w:t xml:space="preserve"> в сумме 180,55 тыс. рублей;</w:t>
            </w:r>
          </w:p>
          <w:p w:rsidR="007707AF" w:rsidRPr="00170915" w:rsidRDefault="004F273C" w:rsidP="007707AF">
            <w:pPr>
              <w:suppressAutoHyphens/>
              <w:jc w:val="both"/>
              <w:rPr>
                <w:color w:val="000000"/>
              </w:rPr>
            </w:pPr>
            <w:r>
              <w:t xml:space="preserve">    </w:t>
            </w:r>
            <w:r w:rsidR="007707AF" w:rsidRPr="00170915">
              <w:t xml:space="preserve">муниципальному бюджетному общеобразовательному учреждению средней общеобразовательной школе № 14 в сумме </w:t>
            </w:r>
            <w:r w:rsidR="003C054B">
              <w:t>7061,53</w:t>
            </w:r>
            <w:r w:rsidR="007707AF" w:rsidRPr="00170915">
              <w:t xml:space="preserve"> </w:t>
            </w:r>
            <w:r w:rsidR="007707AF" w:rsidRPr="00170915">
              <w:rPr>
                <w:color w:val="000000"/>
              </w:rPr>
              <w:t>тыс. рублей</w:t>
            </w:r>
            <w:r w:rsidR="003C054B">
              <w:rPr>
                <w:color w:val="000000"/>
              </w:rPr>
              <w:t>,</w:t>
            </w:r>
            <w:r w:rsidR="007707AF" w:rsidRPr="00170915">
              <w:rPr>
                <w:color w:val="000000"/>
              </w:rPr>
              <w:t xml:space="preserve"> </w:t>
            </w:r>
            <w:r w:rsidR="003C054B">
              <w:rPr>
                <w:color w:val="000000"/>
              </w:rPr>
              <w:t>на</w:t>
            </w:r>
            <w:r w:rsidR="007707AF" w:rsidRPr="00170915">
              <w:rPr>
                <w:color w:val="000000"/>
              </w:rPr>
              <w:t xml:space="preserve"> </w:t>
            </w:r>
            <w:proofErr w:type="spellStart"/>
            <w:r w:rsidR="007707AF" w:rsidRPr="00170915">
              <w:rPr>
                <w:color w:val="000000"/>
              </w:rPr>
              <w:t>стройконтроль</w:t>
            </w:r>
            <w:proofErr w:type="spellEnd"/>
            <w:r w:rsidR="007707AF" w:rsidRPr="00170915">
              <w:rPr>
                <w:color w:val="000000"/>
              </w:rPr>
              <w:t xml:space="preserve"> в сумме 105,92 тыс. рублей.</w:t>
            </w:r>
          </w:p>
          <w:p w:rsidR="007707AF" w:rsidRPr="00170915" w:rsidRDefault="007707AF" w:rsidP="007707AF">
            <w:pPr>
              <w:shd w:val="clear" w:color="auto" w:fill="FFFFFF"/>
              <w:suppressAutoHyphens/>
              <w:jc w:val="both"/>
            </w:pPr>
            <w:r w:rsidRPr="00170915">
              <w:t>8.  В рамках реализации муниципальной программы «Развитие образования в городе Невинномысске» на основании предложения главного распорядителя средств бюджета города увеличить бюджетные ассигнования 2024 года на реализацию инициативн</w:t>
            </w:r>
            <w:r w:rsidR="003C054B">
              <w:t>ых</w:t>
            </w:r>
            <w:r w:rsidRPr="00170915">
              <w:t xml:space="preserve"> проект</w:t>
            </w:r>
            <w:r w:rsidR="003C054B">
              <w:t>ов</w:t>
            </w:r>
            <w:r w:rsidRPr="00170915">
              <w:t xml:space="preserve"> в сумме 37999,69 тыс. рублей, в том числе:</w:t>
            </w:r>
          </w:p>
          <w:p w:rsidR="007707AF" w:rsidRPr="00170915" w:rsidRDefault="007707AF" w:rsidP="007707AF">
            <w:pPr>
              <w:widowControl w:val="0"/>
              <w:shd w:val="clear" w:color="auto" w:fill="FFFFFF"/>
              <w:suppressAutoHyphens/>
              <w:jc w:val="both"/>
            </w:pPr>
            <w:r w:rsidRPr="00170915">
              <w:t xml:space="preserve">     за счет средств бюджета города в сумме 36799,69 тыс. рублей;</w:t>
            </w:r>
          </w:p>
          <w:p w:rsidR="007707AF" w:rsidRPr="00170915" w:rsidRDefault="007707AF" w:rsidP="007707AF">
            <w:pPr>
              <w:widowControl w:val="0"/>
              <w:shd w:val="clear" w:color="auto" w:fill="FFFFFF"/>
              <w:suppressAutoHyphens/>
              <w:jc w:val="both"/>
            </w:pPr>
            <w:r w:rsidRPr="00170915">
              <w:t xml:space="preserve">     за счет средств физических лиц в сумме 300,00 тыс. рублей;</w:t>
            </w:r>
          </w:p>
          <w:p w:rsidR="007707AF" w:rsidRPr="00170915" w:rsidRDefault="007707AF" w:rsidP="007707AF">
            <w:pPr>
              <w:suppressAutoHyphens/>
              <w:jc w:val="both"/>
            </w:pPr>
            <w:r w:rsidRPr="00170915">
              <w:t xml:space="preserve">     за счет средств юридических лиц в сумме 900,00 тыс. рублей.</w:t>
            </w:r>
          </w:p>
          <w:p w:rsidR="00BF4E00" w:rsidRPr="00170915" w:rsidRDefault="007707AF" w:rsidP="003C054B">
            <w:pPr>
              <w:suppressAutoHyphens/>
              <w:jc w:val="both"/>
            </w:pPr>
            <w:r w:rsidRPr="00170915">
              <w:t>9. В рамках реализации муниципальной программы «Развитие образования в городе Невинномысске», на основании предложения главного распорядителя средств бюджета увеличить бюджетные ассигнования на строительный контроль при реализации инициативн</w:t>
            </w:r>
            <w:r w:rsidR="003C054B">
              <w:t>ых</w:t>
            </w:r>
            <w:r w:rsidRPr="00170915">
              <w:t xml:space="preserve"> проект</w:t>
            </w:r>
            <w:r w:rsidR="003C054B">
              <w:t>ов</w:t>
            </w:r>
            <w:r w:rsidRPr="00170915">
              <w:t xml:space="preserve"> в сумме 569,99 тыс. рублей.</w:t>
            </w:r>
          </w:p>
        </w:tc>
        <w:tc>
          <w:tcPr>
            <w:tcW w:w="1794" w:type="dxa"/>
            <w:shd w:val="clear" w:color="auto" w:fill="auto"/>
          </w:tcPr>
          <w:p w:rsidR="00BF4E00" w:rsidRPr="00170915" w:rsidRDefault="006A7922" w:rsidP="00BF4E00">
            <w:pPr>
              <w:suppressAutoHyphens/>
              <w:ind w:right="-5"/>
              <w:jc w:val="center"/>
            </w:pPr>
            <w:r w:rsidRPr="00170915">
              <w:lastRenderedPageBreak/>
              <w:t>814971,54</w:t>
            </w:r>
          </w:p>
        </w:tc>
      </w:tr>
      <w:tr w:rsidR="00BF4E00" w:rsidRPr="00F610C3" w:rsidTr="006D17E0">
        <w:trPr>
          <w:trHeight w:val="395"/>
        </w:trPr>
        <w:tc>
          <w:tcPr>
            <w:tcW w:w="1391" w:type="dxa"/>
            <w:shd w:val="clear" w:color="auto" w:fill="auto"/>
          </w:tcPr>
          <w:p w:rsidR="00BF4E00" w:rsidRPr="0029591E" w:rsidRDefault="00BF4E00" w:rsidP="00BF4E00">
            <w:pPr>
              <w:suppressAutoHyphens/>
              <w:ind w:right="-5"/>
              <w:jc w:val="center"/>
            </w:pPr>
            <w:r w:rsidRPr="0029591E">
              <w:lastRenderedPageBreak/>
              <w:t>0703</w:t>
            </w:r>
          </w:p>
        </w:tc>
        <w:tc>
          <w:tcPr>
            <w:tcW w:w="1843" w:type="dxa"/>
            <w:shd w:val="clear" w:color="auto" w:fill="auto"/>
          </w:tcPr>
          <w:p w:rsidR="00BF4E00" w:rsidRPr="0029591E" w:rsidRDefault="006A7922" w:rsidP="00BF4E00">
            <w:pPr>
              <w:suppressAutoHyphens/>
              <w:jc w:val="center"/>
            </w:pPr>
            <w:r w:rsidRPr="0029591E">
              <w:t>89529,76</w:t>
            </w:r>
          </w:p>
        </w:tc>
        <w:tc>
          <w:tcPr>
            <w:tcW w:w="10680" w:type="dxa"/>
            <w:shd w:val="clear" w:color="auto" w:fill="auto"/>
            <w:vAlign w:val="bottom"/>
          </w:tcPr>
          <w:p w:rsidR="00BF4E00" w:rsidRPr="0029591E" w:rsidRDefault="007707AF" w:rsidP="003C054B">
            <w:pPr>
              <w:suppressAutoHyphens/>
              <w:jc w:val="both"/>
            </w:pPr>
            <w:r w:rsidRPr="0029591E">
              <w:t>В рамках реализации муниципальной программы «Развитие образования в городе Невинномысске», на основании предложения главного распорядителя средств бюджета города увеличить бюджетные ассигнования на субсидию на иные цели муниципально</w:t>
            </w:r>
            <w:r w:rsidR="0029591E" w:rsidRPr="0029591E">
              <w:t>му</w:t>
            </w:r>
            <w:r w:rsidRPr="0029591E">
              <w:t xml:space="preserve"> бюджетно</w:t>
            </w:r>
            <w:r w:rsidR="0029591E" w:rsidRPr="0029591E">
              <w:t>му</w:t>
            </w:r>
            <w:r w:rsidRPr="0029591E">
              <w:t xml:space="preserve"> учреждени</w:t>
            </w:r>
            <w:r w:rsidR="0029591E" w:rsidRPr="0029591E">
              <w:t>ю</w:t>
            </w:r>
            <w:r w:rsidRPr="0029591E">
              <w:t xml:space="preserve"> дополнительного образования «Дворец детского творчества» города Невинномысска (на </w:t>
            </w:r>
            <w:r w:rsidR="001928A2">
              <w:t>пошив костюмов</w:t>
            </w:r>
            <w:r w:rsidRPr="0029591E">
              <w:t>) в сумме 250,00 тыс. рублей.</w:t>
            </w:r>
            <w:r w:rsidR="00BF4E00" w:rsidRPr="0029591E">
              <w:t xml:space="preserve"> </w:t>
            </w:r>
          </w:p>
        </w:tc>
        <w:tc>
          <w:tcPr>
            <w:tcW w:w="1794" w:type="dxa"/>
            <w:shd w:val="clear" w:color="auto" w:fill="auto"/>
          </w:tcPr>
          <w:p w:rsidR="00BF4E00" w:rsidRPr="0029591E" w:rsidRDefault="006A7922" w:rsidP="00BF4E00">
            <w:pPr>
              <w:suppressAutoHyphens/>
              <w:ind w:right="-5"/>
              <w:jc w:val="center"/>
            </w:pPr>
            <w:r w:rsidRPr="0029591E">
              <w:t>89779,76</w:t>
            </w:r>
          </w:p>
        </w:tc>
      </w:tr>
      <w:tr w:rsidR="00BF4E00" w:rsidRPr="00170915" w:rsidTr="006D17E0">
        <w:trPr>
          <w:trHeight w:val="330"/>
        </w:trPr>
        <w:tc>
          <w:tcPr>
            <w:tcW w:w="1391" w:type="dxa"/>
            <w:shd w:val="clear" w:color="auto" w:fill="auto"/>
          </w:tcPr>
          <w:p w:rsidR="00BF4E00" w:rsidRPr="00170915" w:rsidRDefault="00BF4E00" w:rsidP="00BF4E00">
            <w:pPr>
              <w:suppressAutoHyphens/>
              <w:ind w:right="-5"/>
              <w:jc w:val="center"/>
            </w:pPr>
            <w:r w:rsidRPr="00170915">
              <w:t>0709</w:t>
            </w:r>
          </w:p>
        </w:tc>
        <w:tc>
          <w:tcPr>
            <w:tcW w:w="1843" w:type="dxa"/>
            <w:shd w:val="clear" w:color="auto" w:fill="auto"/>
          </w:tcPr>
          <w:p w:rsidR="00BF4E00" w:rsidRPr="00170915" w:rsidRDefault="006B2E14" w:rsidP="00BF4E00">
            <w:pPr>
              <w:suppressAutoHyphens/>
              <w:jc w:val="center"/>
            </w:pPr>
            <w:r w:rsidRPr="00170915">
              <w:t>137596,17</w:t>
            </w:r>
          </w:p>
        </w:tc>
        <w:tc>
          <w:tcPr>
            <w:tcW w:w="10680" w:type="dxa"/>
            <w:shd w:val="clear" w:color="auto" w:fill="auto"/>
          </w:tcPr>
          <w:p w:rsidR="00731E93" w:rsidRPr="00731E93" w:rsidRDefault="00731E93" w:rsidP="00731E93">
            <w:pPr>
              <w:suppressAutoHyphens/>
              <w:jc w:val="both"/>
            </w:pPr>
            <w:r w:rsidRPr="00E76281">
              <w:t>1. В рамках реализации муниципальной программы «Развитие образования в городе Невинномысске», на основании предложения главного распорядителя средств бюджета города, увеличить бюджетные ассигнования за счет средств бюджета города на финансовое обеспечение муниципального задания на оказание муниципальных услуг (выполнение работ) муниципального бюджетного учреждения «Центр административно-</w:t>
            </w:r>
            <w:r w:rsidRPr="00731E93">
              <w:t>хозяйственного обслуживания» города Невинномысска в сумме 575,65 тыс. рублей, в связи с переводом 1 ставки водителя из муниципального бюджетного учреждения культуры «Культурно-досуговый центр «Родина» и передачей одного автомобиля, а также расходов на его содержание с 01.03.2024 года.</w:t>
            </w:r>
          </w:p>
          <w:p w:rsidR="007707AF" w:rsidRPr="006A7922" w:rsidRDefault="006D17E0" w:rsidP="007707AF">
            <w:pPr>
              <w:suppressAutoHyphens/>
              <w:jc w:val="both"/>
            </w:pPr>
            <w:r>
              <w:t xml:space="preserve">2. </w:t>
            </w:r>
            <w:r w:rsidR="007707AF" w:rsidRPr="00671B14">
              <w:t>В рамках реализации муниципальной программы «Развитие образования в городе Невинномысске», на основании обращения главного распорядителя средств бюджета города, увеличить бюджетные ассигнования на предоставление субсидии</w:t>
            </w:r>
            <w:r w:rsidR="007707AF">
              <w:t xml:space="preserve"> </w:t>
            </w:r>
            <w:r w:rsidR="007707AF" w:rsidRPr="00D049B4">
              <w:t>на модернизацию инфраструктуры муниципальных организаций отдыха детей и их оздоровления стационарного типа муниципальному</w:t>
            </w:r>
            <w:r w:rsidR="007707AF" w:rsidRPr="00671B14">
              <w:t xml:space="preserve"> бюджетному учреждению дополнительного образования детский оздоровительно-образовательный (профильный) центр «Гренада» города Невинномысска (далее – МБУ ДО ДООЦ «Гренада») на </w:t>
            </w:r>
            <w:r w:rsidR="007707AF">
              <w:t xml:space="preserve">изготовление и </w:t>
            </w:r>
            <w:r w:rsidR="007707AF">
              <w:lastRenderedPageBreak/>
              <w:t xml:space="preserve">монтаж некапитального объекта (быстровозводимой конструкции) арочного шатра </w:t>
            </w:r>
            <w:r w:rsidR="007707AF" w:rsidRPr="00671B14">
              <w:t xml:space="preserve">в </w:t>
            </w:r>
            <w:r w:rsidR="007707AF" w:rsidRPr="006A7922">
              <w:t xml:space="preserve">сумме 39136,85 тыс. рублей, в том числе:  </w:t>
            </w:r>
          </w:p>
          <w:p w:rsidR="007707AF" w:rsidRPr="006A7922" w:rsidRDefault="007707AF" w:rsidP="007707AF">
            <w:pPr>
              <w:suppressAutoHyphens/>
              <w:jc w:val="both"/>
            </w:pPr>
            <w:r w:rsidRPr="006A7922">
              <w:t xml:space="preserve">     за счет средств краевого бюджета в сумме 37180,00 тыс. рублей;</w:t>
            </w:r>
          </w:p>
          <w:p w:rsidR="007707AF" w:rsidRPr="00792B8F" w:rsidRDefault="007707AF" w:rsidP="007707AF">
            <w:pPr>
              <w:suppressAutoHyphens/>
              <w:jc w:val="both"/>
            </w:pPr>
            <w:r w:rsidRPr="006A7922">
              <w:t xml:space="preserve">     за счет средств бюджета города в сумме 1956,85 тыс. рублей.</w:t>
            </w:r>
          </w:p>
          <w:p w:rsidR="007707AF" w:rsidRPr="00792B8F" w:rsidRDefault="006D17E0" w:rsidP="007707AF">
            <w:pPr>
              <w:suppressAutoHyphens/>
              <w:jc w:val="both"/>
            </w:pPr>
            <w:r>
              <w:t>3.</w:t>
            </w:r>
            <w:r w:rsidR="007707AF">
              <w:t xml:space="preserve"> </w:t>
            </w:r>
            <w:r w:rsidR="007707AF" w:rsidRPr="00671B14">
              <w:t>В рамках реализации муниципальной программы «Развитие образования в городе Невинномысске», на основании обращения главного распорядителя средств бюджета города, увеличить бюджетные ассигнования на предоставление субсидии</w:t>
            </w:r>
            <w:r w:rsidR="007707AF">
              <w:t xml:space="preserve"> </w:t>
            </w:r>
            <w:r w:rsidR="007707AF" w:rsidRPr="00D049B4">
              <w:t xml:space="preserve">на модернизацию инфраструктуры муниципальных организаций отдыха детей и их оздоровления стационарного типа </w:t>
            </w:r>
            <w:r w:rsidR="007707AF" w:rsidRPr="00671B14">
              <w:t xml:space="preserve">МБУ ДО ДООЦ «Гренада» на </w:t>
            </w:r>
            <w:r w:rsidR="007707AF">
              <w:t xml:space="preserve">материально техническое оснащение учреждения </w:t>
            </w:r>
            <w:r w:rsidR="007707AF" w:rsidRPr="00671B14">
              <w:t xml:space="preserve">в сумме </w:t>
            </w:r>
            <w:r w:rsidR="007707AF">
              <w:t xml:space="preserve">25763,62 тыс. рублей, </w:t>
            </w:r>
            <w:r w:rsidR="007707AF" w:rsidRPr="00792B8F">
              <w:t xml:space="preserve">в том числе:  </w:t>
            </w:r>
          </w:p>
          <w:p w:rsidR="007707AF" w:rsidRPr="00792B8F" w:rsidRDefault="007707AF" w:rsidP="007707AF">
            <w:pPr>
              <w:suppressAutoHyphens/>
              <w:jc w:val="both"/>
            </w:pPr>
            <w:r>
              <w:t xml:space="preserve">     </w:t>
            </w:r>
            <w:r w:rsidRPr="00792B8F">
              <w:t xml:space="preserve">за счет средств краевого бюджета в сумме </w:t>
            </w:r>
            <w:r>
              <w:t>24475,44</w:t>
            </w:r>
            <w:r w:rsidRPr="00792B8F">
              <w:t xml:space="preserve"> тыс. рублей;</w:t>
            </w:r>
          </w:p>
          <w:p w:rsidR="007707AF" w:rsidRPr="00792B8F" w:rsidRDefault="007707AF" w:rsidP="007707AF">
            <w:pPr>
              <w:suppressAutoHyphens/>
              <w:jc w:val="both"/>
            </w:pPr>
            <w:r w:rsidRPr="00792B8F">
              <w:t xml:space="preserve">  </w:t>
            </w:r>
            <w:r>
              <w:t xml:space="preserve">   </w:t>
            </w:r>
            <w:r w:rsidRPr="00792B8F">
              <w:t xml:space="preserve">за счет средств бюджета города в сумме </w:t>
            </w:r>
            <w:r>
              <w:t>1288,18</w:t>
            </w:r>
            <w:r w:rsidRPr="00792B8F">
              <w:t xml:space="preserve"> тыс. рублей.</w:t>
            </w:r>
          </w:p>
          <w:p w:rsidR="007707AF" w:rsidRDefault="006D17E0" w:rsidP="007707AF">
            <w:pPr>
              <w:suppressAutoHyphens/>
              <w:jc w:val="both"/>
            </w:pPr>
            <w:r>
              <w:t>4.</w:t>
            </w:r>
            <w:r w:rsidR="007707AF">
              <w:t xml:space="preserve"> </w:t>
            </w:r>
            <w:r w:rsidR="007707AF" w:rsidRPr="00731B60">
              <w:t xml:space="preserve">В рамках реализации муниципальной программы «Развитие образования в городе Невинномысске», на основании обращения главного распорядителя средств бюджета города, увеличить бюджетные ассигнования на предоставление субсидии МБУ ДО ДООЦ «Гренада» за счет средств бюджета города на проведение строительного контроля по изготовлению и монтажу некапитального объекта (быстровозводимой конструкции) арочного шатра в сумме </w:t>
            </w:r>
            <w:r w:rsidR="007707AF">
              <w:t>587,05</w:t>
            </w:r>
            <w:r w:rsidR="007707AF" w:rsidRPr="00731B60">
              <w:t xml:space="preserve"> тыс. рублей.</w:t>
            </w:r>
          </w:p>
          <w:p w:rsidR="007707AF" w:rsidRPr="00792B8F" w:rsidRDefault="006D17E0" w:rsidP="007707AF">
            <w:pPr>
              <w:suppressAutoHyphens/>
              <w:jc w:val="both"/>
            </w:pPr>
            <w:r>
              <w:t>5.</w:t>
            </w:r>
            <w:r w:rsidR="007707AF">
              <w:t xml:space="preserve"> </w:t>
            </w:r>
            <w:r w:rsidR="007707AF" w:rsidRPr="00671B14">
              <w:t>В рамках реализации муниципальной программы «Развитие образования в городе Невинномысске», на основании обращения главного распорядителя средств бюджета города, увеличить бюджетные ассигнования на предоставление субсидии</w:t>
            </w:r>
            <w:r w:rsidR="007707AF">
              <w:t xml:space="preserve"> </w:t>
            </w:r>
            <w:r w:rsidR="007707AF" w:rsidRPr="00D049B4">
              <w:t xml:space="preserve">на модернизацию инфраструктуры муниципальных организаций отдыха детей и их оздоровления стационарного типа </w:t>
            </w:r>
            <w:r w:rsidR="007707AF" w:rsidRPr="00671B14">
              <w:t xml:space="preserve">МБУ ДО ДООЦ «Гренада» на </w:t>
            </w:r>
            <w:r w:rsidR="007707AF">
              <w:t>возведение быстровозводимого многофункционального спортивного комплекса с бассейном</w:t>
            </w:r>
            <w:r w:rsidR="00F6187D">
              <w:t xml:space="preserve"> на 2025</w:t>
            </w:r>
            <w:r w:rsidR="003C054B" w:rsidRPr="00671B14">
              <w:t xml:space="preserve"> </w:t>
            </w:r>
            <w:r w:rsidR="003804AB">
              <w:t xml:space="preserve">год </w:t>
            </w:r>
            <w:r w:rsidR="003C054B" w:rsidRPr="00671B14">
              <w:t xml:space="preserve">в сумме </w:t>
            </w:r>
            <w:r w:rsidR="003C054B">
              <w:t>99585,70 тыс. рублей</w:t>
            </w:r>
            <w:r w:rsidR="007707AF">
              <w:t xml:space="preserve">, </w:t>
            </w:r>
            <w:r w:rsidR="007707AF" w:rsidRPr="00792B8F">
              <w:t xml:space="preserve">в том числе:  </w:t>
            </w:r>
          </w:p>
          <w:p w:rsidR="007707AF" w:rsidRPr="00792B8F" w:rsidRDefault="007707AF" w:rsidP="007707AF">
            <w:pPr>
              <w:suppressAutoHyphens/>
              <w:jc w:val="both"/>
            </w:pPr>
            <w:r>
              <w:t xml:space="preserve">     </w:t>
            </w:r>
            <w:r w:rsidRPr="00792B8F">
              <w:t xml:space="preserve">за счет средств краевого бюджета в сумме </w:t>
            </w:r>
            <w:r>
              <w:t>94606,42</w:t>
            </w:r>
            <w:r w:rsidRPr="00792B8F">
              <w:t xml:space="preserve"> тыс. рублей;</w:t>
            </w:r>
          </w:p>
          <w:p w:rsidR="007707AF" w:rsidRDefault="007707AF" w:rsidP="007707AF">
            <w:pPr>
              <w:suppressAutoHyphens/>
              <w:jc w:val="both"/>
            </w:pPr>
            <w:r w:rsidRPr="00792B8F">
              <w:t xml:space="preserve">  </w:t>
            </w:r>
            <w:r>
              <w:t xml:space="preserve">   </w:t>
            </w:r>
            <w:r w:rsidRPr="00792B8F">
              <w:t xml:space="preserve">за счет средств бюджета города в сумме </w:t>
            </w:r>
            <w:r w:rsidR="00F6187D">
              <w:t>4979,28 тыс. рублей;</w:t>
            </w:r>
          </w:p>
          <w:p w:rsidR="00F6187D" w:rsidRDefault="00F6187D" w:rsidP="007707AF">
            <w:pPr>
              <w:suppressAutoHyphens/>
              <w:jc w:val="both"/>
            </w:pPr>
            <w:r>
              <w:t xml:space="preserve">     на</w:t>
            </w:r>
            <w:r w:rsidRPr="00731B60">
              <w:t xml:space="preserve"> проведение </w:t>
            </w:r>
            <w:r w:rsidR="003804AB">
              <w:t>в 2025 году</w:t>
            </w:r>
            <w:r w:rsidR="003804AB" w:rsidRPr="00731B60">
              <w:t xml:space="preserve"> </w:t>
            </w:r>
            <w:r w:rsidRPr="00731B60">
              <w:t>строительного контроля</w:t>
            </w:r>
            <w:r>
              <w:t xml:space="preserve"> за счет средств бюджета города </w:t>
            </w:r>
            <w:r w:rsidRPr="00671B14">
              <w:t xml:space="preserve">в сумме </w:t>
            </w:r>
            <w:r>
              <w:t>1493,79 тыс. рублей</w:t>
            </w:r>
            <w:r w:rsidR="003804AB">
              <w:t>.</w:t>
            </w:r>
          </w:p>
          <w:p w:rsidR="00CA6D59" w:rsidRDefault="00CA6D59" w:rsidP="007707AF">
            <w:pPr>
              <w:suppressAutoHyphens/>
              <w:jc w:val="both"/>
            </w:pPr>
            <w:r>
              <w:t xml:space="preserve">6. </w:t>
            </w:r>
            <w:r w:rsidRPr="0029591E">
              <w:t xml:space="preserve">В рамках реализации муниципальной программы «Развитие образования в городе Невинномысске», </w:t>
            </w:r>
            <w:r w:rsidRPr="0029591E">
              <w:rPr>
                <w:color w:val="000000"/>
              </w:rPr>
              <w:t xml:space="preserve">на основании предложения главного распорядителя средств бюджета города, </w:t>
            </w:r>
            <w:r w:rsidRPr="0029591E">
              <w:t>увеличить бюджетные ассигнования на предоставление субсидии</w:t>
            </w:r>
            <w:r w:rsidR="0029591E">
              <w:t xml:space="preserve"> </w:t>
            </w:r>
            <w:r w:rsidR="0029591E" w:rsidRPr="00B3716D">
              <w:t>на иные цели</w:t>
            </w:r>
            <w:r w:rsidRPr="0029591E">
              <w:t xml:space="preserve"> МБУ ДО ДООЦ «Гренада» за счет средств бюджета города на совершенствование материально-технической базы общеобразовательных организаций в сумме 1930,12 тыс. рублей, в том числе на:</w:t>
            </w:r>
          </w:p>
          <w:p w:rsidR="00CA6D59" w:rsidRDefault="00CA6D59" w:rsidP="007707AF">
            <w:pPr>
              <w:suppressAutoHyphens/>
              <w:jc w:val="both"/>
            </w:pPr>
            <w:r>
              <w:t xml:space="preserve">     </w:t>
            </w:r>
            <w:r w:rsidR="0029591E">
              <w:t xml:space="preserve">техническое перевооружение объекта капитального строительства в сумме 430,12 </w:t>
            </w:r>
            <w:r w:rsidR="0029591E" w:rsidRPr="006D17E0">
              <w:t>тыс. рублей;</w:t>
            </w:r>
          </w:p>
          <w:p w:rsidR="0029591E" w:rsidRDefault="0029591E" w:rsidP="0029591E">
            <w:pPr>
              <w:suppressAutoHyphens/>
              <w:jc w:val="both"/>
            </w:pPr>
            <w:r>
              <w:t xml:space="preserve">     монтаж второй котельной в сумме 500,00 </w:t>
            </w:r>
            <w:r w:rsidRPr="006D17E0">
              <w:t>тыс. рублей;</w:t>
            </w:r>
          </w:p>
          <w:p w:rsidR="0029591E" w:rsidRDefault="0029591E" w:rsidP="0029591E">
            <w:pPr>
              <w:suppressAutoHyphens/>
              <w:jc w:val="both"/>
            </w:pPr>
            <w:r>
              <w:t xml:space="preserve">     приобретение узла учета потребления газа в сумме 1000,00 </w:t>
            </w:r>
            <w:r w:rsidR="007A1A4C">
              <w:t>тыс. рублей.</w:t>
            </w:r>
          </w:p>
          <w:p w:rsidR="00BF4E00" w:rsidRPr="00F610C3" w:rsidRDefault="00CA6D59" w:rsidP="00041173">
            <w:pPr>
              <w:suppressAutoHyphens/>
              <w:jc w:val="both"/>
              <w:rPr>
                <w:highlight w:val="yellow"/>
              </w:rPr>
            </w:pPr>
            <w:r>
              <w:lastRenderedPageBreak/>
              <w:t>7</w:t>
            </w:r>
            <w:r w:rsidR="00BF4E00" w:rsidRPr="006D17E0">
              <w:t>. В рамках реализации муниципальной программы «Развитие образования в городе Невинномысске», на основании обращения главного распорядителя средств бюджета города увеличить бюджетные ассигнования аппарату управления образования</w:t>
            </w:r>
            <w:r w:rsidR="00041173">
              <w:t xml:space="preserve"> на</w:t>
            </w:r>
            <w:r w:rsidR="00BF4E00" w:rsidRPr="006D17E0">
              <w:t xml:space="preserve"> </w:t>
            </w:r>
            <w:r w:rsidR="00041173" w:rsidRPr="006D17E0">
              <w:t>услуги по обеспечению сохранности документов архи</w:t>
            </w:r>
            <w:r w:rsidR="00041173">
              <w:t xml:space="preserve">ва, в части их упорядочения в </w:t>
            </w:r>
            <w:r w:rsidR="00041173" w:rsidRPr="006D17E0">
              <w:t>сумме 21,39 тыс. рублей.</w:t>
            </w:r>
          </w:p>
        </w:tc>
        <w:tc>
          <w:tcPr>
            <w:tcW w:w="1794" w:type="dxa"/>
            <w:shd w:val="clear" w:color="auto" w:fill="auto"/>
          </w:tcPr>
          <w:p w:rsidR="00BF4E00" w:rsidRPr="00170915" w:rsidRDefault="006A7922" w:rsidP="00BF4E00">
            <w:pPr>
              <w:suppressAutoHyphens/>
              <w:ind w:right="-5"/>
              <w:jc w:val="center"/>
            </w:pPr>
            <w:r w:rsidRPr="00170915">
              <w:lastRenderedPageBreak/>
              <w:t>205610,85</w:t>
            </w:r>
          </w:p>
        </w:tc>
      </w:tr>
      <w:tr w:rsidR="00BF4E00" w:rsidRPr="00F610C3" w:rsidTr="006D17E0">
        <w:trPr>
          <w:trHeight w:val="330"/>
        </w:trPr>
        <w:tc>
          <w:tcPr>
            <w:tcW w:w="1391" w:type="dxa"/>
            <w:shd w:val="clear" w:color="auto" w:fill="auto"/>
          </w:tcPr>
          <w:p w:rsidR="00BF4E00" w:rsidRPr="00F610C3" w:rsidRDefault="00BF4E00" w:rsidP="00BF4E00">
            <w:pPr>
              <w:suppressAutoHyphens/>
              <w:ind w:right="-5"/>
              <w:jc w:val="center"/>
              <w:rPr>
                <w:highlight w:val="yellow"/>
              </w:rPr>
            </w:pPr>
          </w:p>
        </w:tc>
        <w:tc>
          <w:tcPr>
            <w:tcW w:w="1843" w:type="dxa"/>
            <w:shd w:val="clear" w:color="auto" w:fill="auto"/>
          </w:tcPr>
          <w:p w:rsidR="00BF4E00" w:rsidRPr="00F610C3" w:rsidRDefault="00BF4E00" w:rsidP="00BF4E00">
            <w:pPr>
              <w:suppressAutoHyphens/>
              <w:jc w:val="center"/>
              <w:rPr>
                <w:highlight w:val="yellow"/>
              </w:rPr>
            </w:pPr>
            <w:r w:rsidRPr="0057378E">
              <w:t>136654,10</w:t>
            </w:r>
          </w:p>
        </w:tc>
        <w:tc>
          <w:tcPr>
            <w:tcW w:w="10680" w:type="dxa"/>
            <w:shd w:val="clear" w:color="auto" w:fill="auto"/>
            <w:vAlign w:val="center"/>
          </w:tcPr>
          <w:p w:rsidR="00BF4E00" w:rsidRPr="00F610C3" w:rsidRDefault="00BF4E00" w:rsidP="00BF4E00">
            <w:pPr>
              <w:suppressAutoHyphens/>
              <w:jc w:val="center"/>
              <w:rPr>
                <w:color w:val="000000"/>
                <w:highlight w:val="yellow"/>
              </w:rPr>
            </w:pPr>
            <w:r w:rsidRPr="0057378E">
              <w:rPr>
                <w:color w:val="000000"/>
              </w:rPr>
              <w:t>607</w:t>
            </w:r>
            <w:r w:rsidR="00260DCD">
              <w:rPr>
                <w:color w:val="000000"/>
              </w:rPr>
              <w:t xml:space="preserve"> </w:t>
            </w:r>
            <w:r w:rsidRPr="0057378E">
              <w:rPr>
                <w:color w:val="000000"/>
              </w:rPr>
              <w:t>- Комитет по культуре</w:t>
            </w:r>
          </w:p>
        </w:tc>
        <w:tc>
          <w:tcPr>
            <w:tcW w:w="1794" w:type="dxa"/>
            <w:shd w:val="clear" w:color="auto" w:fill="auto"/>
          </w:tcPr>
          <w:p w:rsidR="00BF4E00" w:rsidRPr="00F610C3" w:rsidRDefault="00BF4E00" w:rsidP="00BF4E00">
            <w:pPr>
              <w:jc w:val="center"/>
              <w:rPr>
                <w:highlight w:val="yellow"/>
              </w:rPr>
            </w:pPr>
            <w:r w:rsidRPr="0057378E">
              <w:t>138030,95</w:t>
            </w:r>
          </w:p>
        </w:tc>
      </w:tr>
      <w:tr w:rsidR="00BF4E00" w:rsidRPr="00F610C3" w:rsidTr="006D17E0">
        <w:trPr>
          <w:trHeight w:val="330"/>
        </w:trPr>
        <w:tc>
          <w:tcPr>
            <w:tcW w:w="1391" w:type="dxa"/>
            <w:shd w:val="clear" w:color="auto" w:fill="auto"/>
          </w:tcPr>
          <w:p w:rsidR="00BF4E00" w:rsidRPr="00A43809" w:rsidRDefault="00BF4E00" w:rsidP="00BF4E00">
            <w:pPr>
              <w:suppressAutoHyphens/>
              <w:ind w:right="-5"/>
              <w:jc w:val="center"/>
            </w:pPr>
            <w:r w:rsidRPr="00A43809">
              <w:t>0801</w:t>
            </w:r>
          </w:p>
        </w:tc>
        <w:tc>
          <w:tcPr>
            <w:tcW w:w="1843" w:type="dxa"/>
            <w:shd w:val="clear" w:color="auto" w:fill="auto"/>
          </w:tcPr>
          <w:p w:rsidR="00BF4E00" w:rsidRPr="00A43809" w:rsidRDefault="00BF4E00" w:rsidP="00BF4E00">
            <w:pPr>
              <w:suppressAutoHyphens/>
              <w:jc w:val="center"/>
            </w:pPr>
            <w:r w:rsidRPr="00A43809">
              <w:t>86605,21</w:t>
            </w:r>
          </w:p>
        </w:tc>
        <w:tc>
          <w:tcPr>
            <w:tcW w:w="10680" w:type="dxa"/>
            <w:shd w:val="clear" w:color="auto" w:fill="auto"/>
          </w:tcPr>
          <w:p w:rsidR="00BF4E00" w:rsidRDefault="00BF4E00" w:rsidP="00BF4E00">
            <w:pPr>
              <w:tabs>
                <w:tab w:val="left" w:pos="317"/>
              </w:tabs>
              <w:suppressAutoHyphens/>
              <w:jc w:val="both"/>
            </w:pPr>
            <w:r w:rsidRPr="0097566C">
              <w:t>1. В</w:t>
            </w:r>
            <w:r w:rsidRPr="0068267F">
              <w:t xml:space="preserve"> рамках реализации муниципальной программы «Культура города Невинномысска» увеличить бюджетные ассигнования </w:t>
            </w:r>
            <w:r w:rsidRPr="00CB3E06">
              <w:t>за счет средств бюджета города</w:t>
            </w:r>
            <w:r>
              <w:t xml:space="preserve"> в сумме 1764,62 тыс. рублей в том числе на:</w:t>
            </w:r>
            <w:r w:rsidRPr="0068267F">
              <w:t xml:space="preserve"> </w:t>
            </w:r>
            <w:r>
              <w:t xml:space="preserve"> </w:t>
            </w:r>
          </w:p>
          <w:p w:rsidR="00BF4E00" w:rsidRDefault="00BF4E00" w:rsidP="00BF4E00">
            <w:pPr>
              <w:tabs>
                <w:tab w:val="left" w:pos="317"/>
              </w:tabs>
              <w:suppressAutoHyphens/>
              <w:jc w:val="both"/>
            </w:pPr>
            <w:r>
              <w:t xml:space="preserve">     </w:t>
            </w:r>
            <w:r w:rsidRPr="00CB3E06">
              <w:t xml:space="preserve">предоставление субсидии на финансовое обеспечение муниципального задания на оказание муниципальных услуг (выполнение работ) </w:t>
            </w:r>
            <w:r>
              <w:t xml:space="preserve">в сумме 953,44 тыс. рублей на фонд оплаты труда, из них: </w:t>
            </w:r>
            <w:r w:rsidRPr="0068267F">
              <w:t xml:space="preserve">муниципальному бюджетному учреждению культуры «Культурно-досуговый Центр «РОДИНА» в сумме </w:t>
            </w:r>
            <w:r w:rsidRPr="00CB3E06">
              <w:t xml:space="preserve">в сумме </w:t>
            </w:r>
            <w:r>
              <w:t xml:space="preserve">148,57 </w:t>
            </w:r>
            <w:r w:rsidRPr="00CB3E06">
              <w:t>тыс. рублей</w:t>
            </w:r>
            <w:r w:rsidRPr="00422229">
              <w:t>, м</w:t>
            </w:r>
            <w:r w:rsidRPr="00A75265">
              <w:t xml:space="preserve">униципальному бюджетному учреждению культуры «Парки культуры и отдыха» </w:t>
            </w:r>
            <w:r w:rsidRPr="00CB3E06">
              <w:t xml:space="preserve">в сумме </w:t>
            </w:r>
            <w:r>
              <w:t xml:space="preserve">804,87 </w:t>
            </w:r>
            <w:r w:rsidRPr="00CB3E06">
              <w:t>тыс. рублей</w:t>
            </w:r>
            <w:r>
              <w:t xml:space="preserve">; </w:t>
            </w:r>
          </w:p>
          <w:p w:rsidR="00BF4E00" w:rsidRDefault="00BF4E00" w:rsidP="00BF4E00">
            <w:pPr>
              <w:tabs>
                <w:tab w:val="left" w:pos="317"/>
              </w:tabs>
              <w:suppressAutoHyphens/>
              <w:jc w:val="both"/>
            </w:pPr>
            <w:r>
              <w:t xml:space="preserve">     </w:t>
            </w:r>
            <w:r w:rsidRPr="00CB3E06">
              <w:t xml:space="preserve">субсидию на иные цели </w:t>
            </w:r>
            <w:r>
              <w:t xml:space="preserve">в сумме 811,18 тыс. рублей из них: </w:t>
            </w:r>
            <w:r w:rsidRPr="0068267F">
              <w:t>муниципальному бюджетному учреждению культуры «Культурно-досуговый Центр «РОДИНА»</w:t>
            </w:r>
            <w:r>
              <w:t xml:space="preserve"> </w:t>
            </w:r>
            <w:r w:rsidRPr="00CB3E06">
              <w:t xml:space="preserve">для </w:t>
            </w:r>
            <w:r>
              <w:t xml:space="preserve">обновления </w:t>
            </w:r>
            <w:r w:rsidRPr="00CB3E06">
              <w:t>материально-техничес</w:t>
            </w:r>
            <w:r>
              <w:t>кой базы учреждения</w:t>
            </w:r>
            <w:r w:rsidRPr="00CB3E06">
              <w:t xml:space="preserve"> в сумме </w:t>
            </w:r>
            <w:r>
              <w:t xml:space="preserve">503,21 тыс. рублей, </w:t>
            </w:r>
            <w:r w:rsidRPr="00CB3E06">
              <w:t>муниципальному бюджетному учреждению культуры «Первый Невинномысский промышленный театр»</w:t>
            </w:r>
            <w:r>
              <w:t xml:space="preserve"> для участия в выставке «Россия» г.</w:t>
            </w:r>
            <w:r w:rsidR="004563E0" w:rsidRPr="004563E0">
              <w:t xml:space="preserve"> </w:t>
            </w:r>
            <w:r>
              <w:t>Москва в сумме 307,97 тыс. рублей.</w:t>
            </w:r>
          </w:p>
          <w:p w:rsidR="00BF4E00" w:rsidRDefault="00BF4E00" w:rsidP="00BF4E00">
            <w:pPr>
              <w:tabs>
                <w:tab w:val="left" w:pos="317"/>
              </w:tabs>
              <w:suppressAutoHyphens/>
              <w:jc w:val="both"/>
            </w:pPr>
            <w:r w:rsidRPr="003857F7">
              <w:t>2. В рамках реализации муниципальной программы «Культура города Невинномысска» уменьшить бюдже</w:t>
            </w:r>
            <w:r w:rsidR="007A1A4C">
              <w:t>тные ассигнования муниципального бюджетного учреждения</w:t>
            </w:r>
            <w:r w:rsidRPr="003857F7">
              <w:t xml:space="preserve"> культуры «Культурно-досуговый Центр «РОДИНА» в связи с передачей в муниципальное бюджетное учреждение «Центр административно-хозяйственного обслуживания» расходов на содержание автомобиля и фонд</w:t>
            </w:r>
            <w:r w:rsidR="007A1A4C">
              <w:t>а</w:t>
            </w:r>
            <w:r w:rsidRPr="003857F7">
              <w:t xml:space="preserve"> оплаты труда водителя в сумме 575,65 тыс. рублей.</w:t>
            </w:r>
          </w:p>
          <w:p w:rsidR="00267080" w:rsidRPr="00F610C3" w:rsidRDefault="00267080" w:rsidP="00EE21A9">
            <w:pPr>
              <w:tabs>
                <w:tab w:val="left" w:pos="317"/>
              </w:tabs>
              <w:suppressAutoHyphens/>
              <w:jc w:val="both"/>
              <w:rPr>
                <w:highlight w:val="yellow"/>
              </w:rPr>
            </w:pPr>
            <w:r>
              <w:t xml:space="preserve">3. </w:t>
            </w:r>
            <w:r w:rsidRPr="003857F7">
              <w:t>В рамках реализации му</w:t>
            </w:r>
            <w:r w:rsidR="003804AB">
              <w:t xml:space="preserve">ниципальной программы «Культура </w:t>
            </w:r>
            <w:r w:rsidRPr="003857F7">
              <w:t>города Невинномысска»</w:t>
            </w:r>
            <w:r>
              <w:t xml:space="preserve">, </w:t>
            </w:r>
            <w:r w:rsidRPr="00705FD5">
              <w:t>в соответствии с Законом Ставропол</w:t>
            </w:r>
            <w:r w:rsidR="002067D2">
              <w:t>ьского края от 12.12.2023 № 138-</w:t>
            </w:r>
            <w:r w:rsidRPr="003E7233">
              <w:t xml:space="preserve">кз уменьшить бюджетные ассигнования </w:t>
            </w:r>
            <w:r w:rsidR="00EE21A9" w:rsidRPr="00EE21A9">
              <w:t>муниципально</w:t>
            </w:r>
            <w:r w:rsidR="00EE21A9">
              <w:t>му</w:t>
            </w:r>
            <w:r w:rsidR="00EE21A9" w:rsidRPr="00EE21A9">
              <w:t xml:space="preserve"> бюджетно</w:t>
            </w:r>
            <w:r w:rsidR="00EE21A9">
              <w:t>му</w:t>
            </w:r>
            <w:r w:rsidR="00EE21A9" w:rsidRPr="00EE21A9">
              <w:t xml:space="preserve"> учреждени</w:t>
            </w:r>
            <w:r w:rsidR="00EE21A9">
              <w:t>ю</w:t>
            </w:r>
            <w:r w:rsidR="00EE21A9" w:rsidRPr="00EE21A9">
              <w:t xml:space="preserve"> культуры «Первый Невинномысский промышленный театр»</w:t>
            </w:r>
            <w:r w:rsidR="00EE21A9">
              <w:t xml:space="preserve"> в 2026 </w:t>
            </w:r>
            <w:r w:rsidR="00EE21A9" w:rsidRPr="003804AB">
              <w:t xml:space="preserve">году субсидию на иные цели </w:t>
            </w:r>
            <w:r w:rsidRPr="003804AB">
              <w:t>за счет</w:t>
            </w:r>
            <w:r w:rsidR="00EE21A9" w:rsidRPr="003804AB">
              <w:t xml:space="preserve"> субсидии</w:t>
            </w:r>
            <w:r w:rsidR="00EE21A9" w:rsidRPr="00EE21A9">
              <w:t xml:space="preserve">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r w:rsidR="00EE21A9">
              <w:t xml:space="preserve"> в сумме 0,01 тыс. рублей.</w:t>
            </w:r>
          </w:p>
        </w:tc>
        <w:tc>
          <w:tcPr>
            <w:tcW w:w="1794" w:type="dxa"/>
            <w:shd w:val="clear" w:color="auto" w:fill="auto"/>
          </w:tcPr>
          <w:p w:rsidR="00BF4E00" w:rsidRPr="00F610C3" w:rsidRDefault="00BF4E00" w:rsidP="00BF4E00">
            <w:pPr>
              <w:jc w:val="center"/>
              <w:rPr>
                <w:highlight w:val="yellow"/>
              </w:rPr>
            </w:pPr>
            <w:r w:rsidRPr="00043714">
              <w:t>87794,18</w:t>
            </w:r>
          </w:p>
        </w:tc>
      </w:tr>
      <w:tr w:rsidR="00BF4E00" w:rsidRPr="00F610C3" w:rsidTr="006D17E0">
        <w:trPr>
          <w:trHeight w:val="330"/>
        </w:trPr>
        <w:tc>
          <w:tcPr>
            <w:tcW w:w="1391" w:type="dxa"/>
            <w:shd w:val="clear" w:color="auto" w:fill="auto"/>
          </w:tcPr>
          <w:p w:rsidR="00BF4E00" w:rsidRPr="00043714" w:rsidRDefault="00BF4E00" w:rsidP="00BF4E00">
            <w:pPr>
              <w:suppressAutoHyphens/>
              <w:ind w:right="-5"/>
              <w:jc w:val="center"/>
            </w:pPr>
            <w:r w:rsidRPr="00043714">
              <w:t>0804</w:t>
            </w:r>
          </w:p>
        </w:tc>
        <w:tc>
          <w:tcPr>
            <w:tcW w:w="1843" w:type="dxa"/>
            <w:shd w:val="clear" w:color="auto" w:fill="auto"/>
          </w:tcPr>
          <w:p w:rsidR="00BF4E00" w:rsidRPr="00043714" w:rsidRDefault="00BF4E00" w:rsidP="00BF4E00">
            <w:pPr>
              <w:suppressAutoHyphens/>
              <w:jc w:val="center"/>
            </w:pPr>
            <w:r w:rsidRPr="00043714">
              <w:t>6031,13</w:t>
            </w:r>
          </w:p>
        </w:tc>
        <w:tc>
          <w:tcPr>
            <w:tcW w:w="10680" w:type="dxa"/>
            <w:shd w:val="clear" w:color="auto" w:fill="auto"/>
          </w:tcPr>
          <w:p w:rsidR="00BF4E00" w:rsidRPr="0004085E" w:rsidRDefault="00BF4E00" w:rsidP="00BF4E00">
            <w:pPr>
              <w:tabs>
                <w:tab w:val="left" w:pos="317"/>
              </w:tabs>
              <w:suppressAutoHyphens/>
              <w:jc w:val="both"/>
            </w:pPr>
            <w:r w:rsidRPr="0004085E">
              <w:t>В рамках реализации муниципальной программы «Культура города Невинномысска» на основании предложения главного распорядителя средств бюджета города увеличить бюджетные ассигнования комитету по культуре в сумме 187,88 тыс. рублей из них на: фонд оплаты труда в связи с внесением изменений в штатное расписание в сумме 168,71 тыс. рублей; оплату командировочных расходов в сумме 19,17 тыс. рублей.</w:t>
            </w:r>
          </w:p>
        </w:tc>
        <w:tc>
          <w:tcPr>
            <w:tcW w:w="1794" w:type="dxa"/>
            <w:shd w:val="clear" w:color="auto" w:fill="auto"/>
          </w:tcPr>
          <w:p w:rsidR="00BF4E00" w:rsidRPr="00F610C3" w:rsidRDefault="00BF4E00" w:rsidP="00BF4E00">
            <w:pPr>
              <w:jc w:val="center"/>
              <w:rPr>
                <w:highlight w:val="yellow"/>
              </w:rPr>
            </w:pPr>
            <w:r w:rsidRPr="00043714">
              <w:t>6219,01</w:t>
            </w:r>
          </w:p>
        </w:tc>
      </w:tr>
      <w:tr w:rsidR="002169D0" w:rsidRPr="00F610C3" w:rsidTr="006D17E0">
        <w:trPr>
          <w:trHeight w:val="330"/>
        </w:trPr>
        <w:tc>
          <w:tcPr>
            <w:tcW w:w="1391" w:type="dxa"/>
            <w:shd w:val="clear" w:color="auto" w:fill="auto"/>
          </w:tcPr>
          <w:p w:rsidR="002169D0" w:rsidRPr="00A741B2" w:rsidRDefault="002169D0" w:rsidP="002169D0">
            <w:pPr>
              <w:suppressAutoHyphens/>
              <w:ind w:right="-5"/>
              <w:jc w:val="center"/>
              <w:rPr>
                <w:highlight w:val="yellow"/>
              </w:rPr>
            </w:pPr>
          </w:p>
        </w:tc>
        <w:tc>
          <w:tcPr>
            <w:tcW w:w="1843" w:type="dxa"/>
            <w:shd w:val="clear" w:color="auto" w:fill="auto"/>
          </w:tcPr>
          <w:p w:rsidR="002169D0" w:rsidRPr="00A741B2" w:rsidRDefault="002169D0" w:rsidP="002169D0">
            <w:pPr>
              <w:suppressAutoHyphens/>
              <w:jc w:val="center"/>
              <w:rPr>
                <w:highlight w:val="yellow"/>
              </w:rPr>
            </w:pPr>
            <w:r w:rsidRPr="00304F20">
              <w:t>584955,79</w:t>
            </w:r>
          </w:p>
        </w:tc>
        <w:tc>
          <w:tcPr>
            <w:tcW w:w="10680" w:type="dxa"/>
            <w:shd w:val="clear" w:color="auto" w:fill="auto"/>
          </w:tcPr>
          <w:p w:rsidR="002169D0" w:rsidRPr="00A741B2" w:rsidRDefault="002169D0" w:rsidP="002169D0">
            <w:pPr>
              <w:suppressAutoHyphens/>
              <w:jc w:val="center"/>
              <w:rPr>
                <w:highlight w:val="yellow"/>
              </w:rPr>
            </w:pPr>
            <w:r w:rsidRPr="000342AA">
              <w:t>609 – Комитет по труду и социальной поддержке населения</w:t>
            </w:r>
          </w:p>
        </w:tc>
        <w:tc>
          <w:tcPr>
            <w:tcW w:w="1794" w:type="dxa"/>
            <w:shd w:val="clear" w:color="auto" w:fill="auto"/>
          </w:tcPr>
          <w:p w:rsidR="002169D0" w:rsidRPr="00A741B2" w:rsidRDefault="002169D0" w:rsidP="002169D0">
            <w:pPr>
              <w:suppressAutoHyphens/>
              <w:ind w:right="-5"/>
              <w:jc w:val="center"/>
              <w:rPr>
                <w:highlight w:val="yellow"/>
              </w:rPr>
            </w:pPr>
            <w:r>
              <w:t>566581,72</w:t>
            </w:r>
          </w:p>
        </w:tc>
      </w:tr>
      <w:tr w:rsidR="002169D0" w:rsidRPr="00F610C3" w:rsidTr="006D17E0">
        <w:trPr>
          <w:trHeight w:val="274"/>
        </w:trPr>
        <w:tc>
          <w:tcPr>
            <w:tcW w:w="1391" w:type="dxa"/>
            <w:shd w:val="clear" w:color="auto" w:fill="auto"/>
          </w:tcPr>
          <w:p w:rsidR="002169D0" w:rsidRPr="00304F20" w:rsidRDefault="002169D0" w:rsidP="002169D0">
            <w:pPr>
              <w:suppressAutoHyphens/>
              <w:ind w:right="-5"/>
              <w:jc w:val="center"/>
            </w:pPr>
            <w:r w:rsidRPr="00304F20">
              <w:t>1003</w:t>
            </w:r>
          </w:p>
        </w:tc>
        <w:tc>
          <w:tcPr>
            <w:tcW w:w="1843" w:type="dxa"/>
            <w:shd w:val="clear" w:color="auto" w:fill="auto"/>
          </w:tcPr>
          <w:p w:rsidR="002169D0" w:rsidRPr="00304F20" w:rsidRDefault="002169D0" w:rsidP="002169D0">
            <w:pPr>
              <w:suppressAutoHyphens/>
              <w:jc w:val="center"/>
            </w:pPr>
            <w:r w:rsidRPr="00304F20">
              <w:t>428406,84</w:t>
            </w:r>
          </w:p>
        </w:tc>
        <w:tc>
          <w:tcPr>
            <w:tcW w:w="10680" w:type="dxa"/>
            <w:shd w:val="clear" w:color="auto" w:fill="auto"/>
          </w:tcPr>
          <w:p w:rsidR="002169D0" w:rsidRPr="002C154D" w:rsidRDefault="002169D0" w:rsidP="002169D0">
            <w:pPr>
              <w:tabs>
                <w:tab w:val="left" w:pos="317"/>
              </w:tabs>
              <w:suppressAutoHyphens/>
              <w:jc w:val="both"/>
            </w:pPr>
            <w:r w:rsidRPr="002C154D">
              <w:t>1. В рамках реализации муниципальной программы «Социальная поддержка граждан в городе Невинном</w:t>
            </w:r>
            <w:r>
              <w:t>ысске», на основании уведомлений</w:t>
            </w:r>
            <w:r w:rsidRPr="002C154D">
              <w:t xml:space="preserve"> </w:t>
            </w:r>
            <w:r w:rsidRPr="00F22DFF">
              <w:t>министерства финансов Ставропольского края</w:t>
            </w:r>
            <w:r w:rsidRPr="002C154D">
              <w:t xml:space="preserve"> </w:t>
            </w:r>
            <w:r w:rsidRPr="003E7233">
              <w:t>увеличены</w:t>
            </w:r>
            <w:r w:rsidRPr="002C154D">
              <w:t xml:space="preserve"> бюджетные ассигнования </w:t>
            </w:r>
            <w:r>
              <w:t>за счет с</w:t>
            </w:r>
            <w:r w:rsidRPr="002C154D">
              <w:t xml:space="preserve">убвенции из федерального бюджета на осуществление ежегодной денежной выплаты лицам, награжденным нагрудным знаком «Почетный донор России» в сумме </w:t>
            </w:r>
            <w:r>
              <w:t>559,69</w:t>
            </w:r>
            <w:r w:rsidRPr="00CA43D4">
              <w:t xml:space="preserve"> тыс. рублей</w:t>
            </w:r>
            <w:r>
              <w:t>.</w:t>
            </w:r>
          </w:p>
          <w:p w:rsidR="002169D0" w:rsidRPr="003E7233" w:rsidRDefault="002169D0" w:rsidP="002169D0">
            <w:pPr>
              <w:tabs>
                <w:tab w:val="left" w:pos="317"/>
              </w:tabs>
              <w:suppressAutoHyphens/>
              <w:jc w:val="both"/>
            </w:pPr>
            <w:r>
              <w:t>2</w:t>
            </w:r>
            <w:r w:rsidRPr="000342AA">
              <w:t>. В</w:t>
            </w:r>
            <w:r w:rsidRPr="00705FD5">
              <w:t xml:space="preserve"> рамках реализации муниципальной программы «Социальная поддержка граждан в городе Невинномысске», в соответствии с Законом Ставропол</w:t>
            </w:r>
            <w:r w:rsidR="002067D2">
              <w:t>ьского края от 12.12.2023 № 138-</w:t>
            </w:r>
            <w:r w:rsidRPr="003E7233">
              <w:t>кз уменьшить бюджетные ассигнования за счет:</w:t>
            </w:r>
          </w:p>
          <w:p w:rsidR="002169D0" w:rsidRPr="003E7233" w:rsidRDefault="002169D0" w:rsidP="002169D0">
            <w:pPr>
              <w:tabs>
                <w:tab w:val="left" w:pos="317"/>
              </w:tabs>
              <w:suppressAutoHyphens/>
              <w:jc w:val="both"/>
            </w:pPr>
            <w:r w:rsidRPr="003E7233">
              <w:t xml:space="preserve">     субвенции из федерального бюджета </w:t>
            </w:r>
            <w:r w:rsidRPr="003E7233">
              <w:rPr>
                <w:color w:val="000000"/>
              </w:rPr>
              <w:t>на оплату жилищно-коммунальных услуг отдельным категориям граждан</w:t>
            </w:r>
            <w:r w:rsidRPr="003E7233">
              <w:t xml:space="preserve"> в 2024 году в сумме 75</w:t>
            </w:r>
            <w:r w:rsidR="002067D2">
              <w:t>40,09 тыс. рублей, в 2025 году -</w:t>
            </w:r>
            <w:r w:rsidRPr="003E7233">
              <w:t xml:space="preserve"> 64</w:t>
            </w:r>
            <w:r w:rsidR="002067D2">
              <w:t>16,27 тыс. рублей, в 2026 году -</w:t>
            </w:r>
            <w:r w:rsidRPr="003E7233">
              <w:t xml:space="preserve"> 5540,73 тыс. рублей;</w:t>
            </w:r>
          </w:p>
          <w:p w:rsidR="002169D0" w:rsidRPr="003E7233" w:rsidRDefault="002169D0" w:rsidP="002169D0">
            <w:pPr>
              <w:suppressAutoHyphens/>
              <w:jc w:val="both"/>
            </w:pPr>
            <w:r w:rsidRPr="003E7233">
              <w:t xml:space="preserve">     субвенции из краевого бюджета на оказание государственной социальной помощи на основании социального контракта отдельным категориям граждан в 2024 году в сумме 585,54 тыс. рублей. </w:t>
            </w:r>
          </w:p>
          <w:p w:rsidR="002169D0" w:rsidRPr="00A55A58" w:rsidRDefault="002169D0" w:rsidP="002169D0">
            <w:pPr>
              <w:tabs>
                <w:tab w:val="left" w:pos="317"/>
              </w:tabs>
              <w:suppressAutoHyphens/>
              <w:jc w:val="both"/>
            </w:pPr>
            <w:r w:rsidRPr="003E7233">
              <w:t>3. В рамках реализации муниципальной программы «Социальная поддержка граждан в городе Невинномысске», в соответствии с Законом Ставропол</w:t>
            </w:r>
            <w:r w:rsidR="002067D2">
              <w:t>ьского края от 12.12.2023 № 138-</w:t>
            </w:r>
            <w:r w:rsidRPr="003E7233">
              <w:t>кз увеличить</w:t>
            </w:r>
            <w:r w:rsidRPr="00A55A58">
              <w:t xml:space="preserve"> бюджетные ассигнования за счет:</w:t>
            </w:r>
          </w:p>
          <w:p w:rsidR="002169D0" w:rsidRPr="00985745" w:rsidRDefault="002169D0" w:rsidP="002169D0">
            <w:pPr>
              <w:tabs>
                <w:tab w:val="left" w:pos="317"/>
              </w:tabs>
              <w:suppressAutoHyphens/>
              <w:jc w:val="both"/>
            </w:pPr>
            <w:r w:rsidRPr="00985745">
              <w:t xml:space="preserve">     субвенции из федерального бюджета на осуществление ежегодной денежной выплаты лицам, награжденным нагрудным знаком «Почетный донор России»</w:t>
            </w:r>
            <w:r>
              <w:t>,</w:t>
            </w:r>
            <w:r w:rsidRPr="00985745">
              <w:t xml:space="preserve"> </w:t>
            </w:r>
            <w:r>
              <w:t>в 2025 году в сумме</w:t>
            </w:r>
            <w:r w:rsidRPr="00985745">
              <w:t xml:space="preserve"> </w:t>
            </w:r>
            <w:r>
              <w:br/>
            </w:r>
            <w:r w:rsidRPr="00985745">
              <w:t>1</w:t>
            </w:r>
            <w:r w:rsidR="002067D2">
              <w:t>80,12 тыс. рублей, в 2026 году -</w:t>
            </w:r>
            <w:r w:rsidR="00341B5F">
              <w:t xml:space="preserve"> 531,20 тыс. рублей;</w:t>
            </w:r>
          </w:p>
          <w:p w:rsidR="002169D0" w:rsidRDefault="002169D0" w:rsidP="002169D0">
            <w:pPr>
              <w:tabs>
                <w:tab w:val="left" w:pos="317"/>
              </w:tabs>
              <w:suppressAutoHyphens/>
              <w:jc w:val="both"/>
            </w:pPr>
            <w:r w:rsidRPr="00F972C5">
              <w:t xml:space="preserve">     субвенции из краевого бюджета на выплату ежегодного социального пособия на проезд учащимся (студентам) в 2024 году в сумме 0,45</w:t>
            </w:r>
            <w:r>
              <w:t xml:space="preserve"> тыс. рублей,</w:t>
            </w:r>
            <w:r w:rsidRPr="00985745">
              <w:t xml:space="preserve"> </w:t>
            </w:r>
            <w:r w:rsidR="002067D2">
              <w:t>в 2025 году -</w:t>
            </w:r>
            <w:r>
              <w:t xml:space="preserve"> 0,46</w:t>
            </w:r>
            <w:r w:rsidRPr="00985745">
              <w:t xml:space="preserve"> т</w:t>
            </w:r>
            <w:r w:rsidR="002067D2">
              <w:t>ыс. рублей, в 2026 году -</w:t>
            </w:r>
            <w:r w:rsidR="006C2C64">
              <w:t xml:space="preserve"> </w:t>
            </w:r>
            <w:r w:rsidR="006C2C64">
              <w:br/>
            </w:r>
            <w:r>
              <w:t>0,48</w:t>
            </w:r>
            <w:r w:rsidRPr="00985745">
              <w:t xml:space="preserve"> тыс. рублей;</w:t>
            </w:r>
          </w:p>
          <w:p w:rsidR="002169D0" w:rsidRDefault="002169D0" w:rsidP="002169D0">
            <w:pPr>
              <w:tabs>
                <w:tab w:val="left" w:pos="317"/>
              </w:tabs>
              <w:suppressAutoHyphens/>
              <w:jc w:val="both"/>
            </w:pPr>
            <w:r>
              <w:t xml:space="preserve">     </w:t>
            </w:r>
            <w:r w:rsidRPr="00980C9E">
              <w:t>субвенции из краевого бюджета на предоставление е</w:t>
            </w:r>
            <w:r w:rsidRPr="00980C9E">
              <w:rPr>
                <w:color w:val="000000"/>
              </w:rPr>
              <w:t>жегодной денежной выплаты г</w:t>
            </w:r>
            <w:r>
              <w:rPr>
                <w:color w:val="000000"/>
              </w:rPr>
              <w:t xml:space="preserve">ражданам Российской Федерации, </w:t>
            </w:r>
            <w:r w:rsidRPr="00980C9E">
              <w:rPr>
                <w:color w:val="000000"/>
              </w:rPr>
              <w:t>не достигшим совершеннолетия на 3 сентября 1945 года и постоянно проживающим на территории Ставропольского края</w:t>
            </w:r>
            <w:r>
              <w:t xml:space="preserve"> </w:t>
            </w:r>
            <w:r w:rsidRPr="00F972C5">
              <w:t xml:space="preserve">в 2024 году в сумме </w:t>
            </w:r>
            <w:r>
              <w:t>162,99 тыс. рублей,</w:t>
            </w:r>
            <w:r w:rsidRPr="00985745">
              <w:t xml:space="preserve"> </w:t>
            </w:r>
            <w:r w:rsidR="002067D2">
              <w:t>в 2025 году -</w:t>
            </w:r>
            <w:r>
              <w:t xml:space="preserve"> 152,51</w:t>
            </w:r>
            <w:r w:rsidRPr="00985745">
              <w:t xml:space="preserve"> т</w:t>
            </w:r>
            <w:r w:rsidR="002067D2">
              <w:t>ыс. рублей, в 2026 году -</w:t>
            </w:r>
            <w:r>
              <w:t xml:space="preserve"> 142,77</w:t>
            </w:r>
            <w:r w:rsidRPr="00985745">
              <w:t xml:space="preserve"> тыс. рублей;</w:t>
            </w:r>
          </w:p>
          <w:p w:rsidR="002169D0" w:rsidRDefault="002169D0" w:rsidP="002169D0">
            <w:pPr>
              <w:tabs>
                <w:tab w:val="left" w:pos="317"/>
              </w:tabs>
              <w:suppressAutoHyphens/>
              <w:jc w:val="both"/>
            </w:pPr>
            <w:r w:rsidRPr="00B82B86">
              <w:t xml:space="preserve">     субвенции из краевого бюджета в части единой субвенции на осуществление отдельных государственных полномочий по социальной защите отдельных категорий граждан на обеспечение мер социальной поддержки ветеранов труда и тружеников тыла в</w:t>
            </w:r>
            <w:r w:rsidRPr="00F972C5">
              <w:t xml:space="preserve"> 2024 году в сумме </w:t>
            </w:r>
            <w:r w:rsidR="00983864">
              <w:br/>
            </w:r>
            <w:r>
              <w:t>5</w:t>
            </w:r>
            <w:r w:rsidR="002067D2">
              <w:t>00,00 тыс. рублей, в 2025 году -</w:t>
            </w:r>
            <w:r>
              <w:t xml:space="preserve"> 500,00</w:t>
            </w:r>
            <w:r w:rsidRPr="00985745">
              <w:t xml:space="preserve"> т</w:t>
            </w:r>
            <w:r w:rsidR="002067D2">
              <w:t>ыс. рублей, в 2026 году -</w:t>
            </w:r>
            <w:r>
              <w:t xml:space="preserve"> 400,00</w:t>
            </w:r>
            <w:r w:rsidRPr="00985745">
              <w:t xml:space="preserve"> тыс. рублей;</w:t>
            </w:r>
          </w:p>
          <w:p w:rsidR="002169D0" w:rsidRDefault="002169D0" w:rsidP="002169D0">
            <w:pPr>
              <w:tabs>
                <w:tab w:val="left" w:pos="317"/>
              </w:tabs>
              <w:suppressAutoHyphens/>
              <w:jc w:val="both"/>
            </w:pPr>
            <w:r>
              <w:t xml:space="preserve">     </w:t>
            </w:r>
            <w:r w:rsidRPr="00B82B86">
              <w:t xml:space="preserve">субвенции из краевого бюджета в части единой субвенции на осуществление отдельных государственных полномочий по социальной защите отдельных категорий граждан на </w:t>
            </w:r>
            <w:r>
              <w:t>о</w:t>
            </w:r>
            <w:r w:rsidRPr="00763370">
              <w:t xml:space="preserve">беспечение </w:t>
            </w:r>
            <w:r w:rsidRPr="00763370">
              <w:lastRenderedPageBreak/>
              <w:t>мер социальной поддержки ветеранов труда Ставропольского края</w:t>
            </w:r>
            <w:r>
              <w:t xml:space="preserve"> </w:t>
            </w:r>
            <w:r w:rsidRPr="00B82B86">
              <w:t>в</w:t>
            </w:r>
            <w:r w:rsidRPr="00F972C5">
              <w:t xml:space="preserve"> 2024 году в сумме </w:t>
            </w:r>
            <w:r w:rsidR="0008426D">
              <w:br/>
            </w:r>
            <w:r>
              <w:t>5</w:t>
            </w:r>
            <w:r w:rsidR="002067D2">
              <w:t>15,16 тыс. рублей, в 2025 году -</w:t>
            </w:r>
            <w:r>
              <w:t xml:space="preserve"> 503,75</w:t>
            </w:r>
            <w:r w:rsidRPr="00985745">
              <w:t xml:space="preserve"> т</w:t>
            </w:r>
            <w:r w:rsidR="002067D2">
              <w:t>ыс. рублей, в 2026 году -</w:t>
            </w:r>
            <w:r>
              <w:t xml:space="preserve"> 592,11</w:t>
            </w:r>
            <w:r w:rsidRPr="00985745">
              <w:t xml:space="preserve"> тыс. рублей;</w:t>
            </w:r>
          </w:p>
          <w:p w:rsidR="002169D0" w:rsidRPr="000342AA" w:rsidRDefault="002169D0" w:rsidP="002169D0">
            <w:pPr>
              <w:suppressAutoHyphens/>
              <w:jc w:val="both"/>
            </w:pPr>
            <w:r>
              <w:t xml:space="preserve">     </w:t>
            </w:r>
            <w:r w:rsidRPr="00953843">
              <w:t xml:space="preserve">субвенции из краевого бюджета на оказание государственной социальной помощи на основании социального контракта отдельным категориям граждан </w:t>
            </w:r>
            <w:r w:rsidRPr="002A5144">
              <w:t>в 2025 году в сумме 23</w:t>
            </w:r>
            <w:r w:rsidR="002067D2">
              <w:t>34,69 тыс. рублей, в 2026 году -</w:t>
            </w:r>
            <w:r w:rsidRPr="002A5144">
              <w:t xml:space="preserve"> 3034,69</w:t>
            </w:r>
            <w:r>
              <w:t xml:space="preserve"> тыс. рублей.</w:t>
            </w:r>
          </w:p>
        </w:tc>
        <w:tc>
          <w:tcPr>
            <w:tcW w:w="1794" w:type="dxa"/>
            <w:shd w:val="clear" w:color="auto" w:fill="auto"/>
          </w:tcPr>
          <w:p w:rsidR="002169D0" w:rsidRPr="00704939" w:rsidRDefault="002169D0" w:rsidP="002169D0">
            <w:pPr>
              <w:suppressAutoHyphens/>
              <w:ind w:right="-5"/>
              <w:jc w:val="center"/>
            </w:pPr>
            <w:r>
              <w:lastRenderedPageBreak/>
              <w:t>422019,50</w:t>
            </w:r>
          </w:p>
          <w:p w:rsidR="002169D0" w:rsidRPr="00A741B2" w:rsidRDefault="002169D0" w:rsidP="002169D0">
            <w:pPr>
              <w:suppressAutoHyphens/>
              <w:ind w:right="-5"/>
              <w:jc w:val="center"/>
              <w:rPr>
                <w:highlight w:val="yellow"/>
              </w:rPr>
            </w:pPr>
          </w:p>
        </w:tc>
      </w:tr>
      <w:tr w:rsidR="002169D0" w:rsidRPr="00F610C3" w:rsidTr="006D17E0">
        <w:trPr>
          <w:trHeight w:val="274"/>
        </w:trPr>
        <w:tc>
          <w:tcPr>
            <w:tcW w:w="1391" w:type="dxa"/>
            <w:shd w:val="clear" w:color="auto" w:fill="auto"/>
          </w:tcPr>
          <w:p w:rsidR="002169D0" w:rsidRPr="00B3596E" w:rsidRDefault="002169D0" w:rsidP="002169D0">
            <w:pPr>
              <w:suppressAutoHyphens/>
              <w:ind w:right="-5"/>
              <w:jc w:val="center"/>
            </w:pPr>
            <w:r w:rsidRPr="00B3596E">
              <w:t>1004</w:t>
            </w:r>
          </w:p>
        </w:tc>
        <w:tc>
          <w:tcPr>
            <w:tcW w:w="1843" w:type="dxa"/>
            <w:shd w:val="clear" w:color="auto" w:fill="auto"/>
          </w:tcPr>
          <w:p w:rsidR="002169D0" w:rsidRPr="00B3596E" w:rsidRDefault="002169D0" w:rsidP="002169D0">
            <w:pPr>
              <w:suppressAutoHyphens/>
              <w:jc w:val="center"/>
            </w:pPr>
            <w:r w:rsidRPr="00B3596E">
              <w:t>114745,82</w:t>
            </w:r>
          </w:p>
        </w:tc>
        <w:tc>
          <w:tcPr>
            <w:tcW w:w="10680" w:type="dxa"/>
            <w:shd w:val="clear" w:color="auto" w:fill="auto"/>
          </w:tcPr>
          <w:p w:rsidR="002169D0" w:rsidRPr="003F0D02" w:rsidRDefault="002169D0" w:rsidP="002169D0">
            <w:pPr>
              <w:tabs>
                <w:tab w:val="left" w:pos="317"/>
              </w:tabs>
              <w:suppressAutoHyphens/>
              <w:jc w:val="both"/>
            </w:pPr>
            <w:r w:rsidRPr="008636C5">
              <w:t>1. В рамках реализации муниципальной программы «Социальная поддержка граждан в городе Невинномысске», в соот</w:t>
            </w:r>
            <w:r>
              <w:t xml:space="preserve">ветствии с </w:t>
            </w:r>
            <w:r w:rsidRPr="008636C5">
              <w:t>Законом Ставропол</w:t>
            </w:r>
            <w:r w:rsidR="002067D2">
              <w:t>ьского края от 12.12.2023 № 138-</w:t>
            </w:r>
            <w:r w:rsidRPr="003F0D02">
              <w:t>кз уменьшить бюджетные ассигнования за счет субвенции из краевого бюджета на предоставление ежемесячной денежной выплаты, назначаемой в случае рождения третьего ребенка или последующих детей до достижения ребенком возраста трех лет в рамках регионального проекта «Финансовая поддержка семей при рождении детей», в 2024 году в сумме 123</w:t>
            </w:r>
            <w:r w:rsidR="002067D2">
              <w:t>16,53 тыс. рублей, в 2025 году -</w:t>
            </w:r>
            <w:r w:rsidRPr="003F0D02">
              <w:t xml:space="preserve"> </w:t>
            </w:r>
            <w:r w:rsidR="00810A46">
              <w:br/>
            </w:r>
            <w:r w:rsidRPr="003F0D02">
              <w:t>1506,83 тыс. рублей.</w:t>
            </w:r>
          </w:p>
          <w:p w:rsidR="002169D0" w:rsidRPr="00270C92" w:rsidRDefault="002169D0" w:rsidP="002169D0">
            <w:pPr>
              <w:tabs>
                <w:tab w:val="left" w:pos="317"/>
              </w:tabs>
              <w:suppressAutoHyphens/>
              <w:jc w:val="both"/>
            </w:pPr>
            <w:r w:rsidRPr="003F0D02">
              <w:t>2. В рамках реализации муниципальной программы «Социальная поддержка граждан в городе Невинномысске», в соответствии с Законом Ставропол</w:t>
            </w:r>
            <w:r w:rsidR="002067D2">
              <w:t>ьского края от 12.12.2023 № 138-</w:t>
            </w:r>
            <w:r w:rsidRPr="003F0D02">
              <w:t>кз увеличить бюджетные ассигнования за счет:</w:t>
            </w:r>
          </w:p>
          <w:p w:rsidR="002169D0" w:rsidRPr="009B545D" w:rsidRDefault="002169D0" w:rsidP="002169D0">
            <w:pPr>
              <w:widowControl w:val="0"/>
              <w:tabs>
                <w:tab w:val="left" w:pos="750"/>
              </w:tabs>
              <w:suppressAutoHyphens/>
              <w:jc w:val="both"/>
              <w:rPr>
                <w:sz w:val="22"/>
                <w:szCs w:val="22"/>
              </w:rPr>
            </w:pPr>
            <w:r w:rsidRPr="009B545D">
              <w:rPr>
                <w:sz w:val="22"/>
                <w:szCs w:val="22"/>
              </w:rPr>
              <w:t xml:space="preserve">     </w:t>
            </w:r>
            <w:r w:rsidRPr="009B545D">
              <w:t xml:space="preserve">субвенции из краевого бюджета на выплату пособия на ребенка </w:t>
            </w:r>
            <w:r w:rsidRPr="009B545D">
              <w:rPr>
                <w:color w:val="000000"/>
              </w:rPr>
              <w:t xml:space="preserve">в 2024 году </w:t>
            </w:r>
            <w:r w:rsidRPr="009B545D">
              <w:t xml:space="preserve">в сумме </w:t>
            </w:r>
            <w:r w:rsidR="00CB6803">
              <w:br/>
            </w:r>
            <w:r w:rsidRPr="009B545D">
              <w:t>0,14 тыс. рублей;</w:t>
            </w:r>
          </w:p>
          <w:p w:rsidR="002169D0" w:rsidRDefault="002169D0" w:rsidP="002169D0">
            <w:pPr>
              <w:tabs>
                <w:tab w:val="left" w:pos="317"/>
              </w:tabs>
              <w:suppressAutoHyphens/>
              <w:jc w:val="both"/>
            </w:pPr>
            <w:r w:rsidRPr="00FD2679">
              <w:t xml:space="preserve">     субвенции из краевого бюджета на выплату ежемесячной денежной компенсации на каждого ребенка в возрасте до 18 лет многодетным семьям </w:t>
            </w:r>
            <w:r w:rsidRPr="00FD2679">
              <w:rPr>
                <w:color w:val="000000"/>
              </w:rPr>
              <w:t xml:space="preserve">в 2024 году </w:t>
            </w:r>
            <w:r w:rsidRPr="00FD2679">
              <w:t>в сумме 169,89 тыс.</w:t>
            </w:r>
            <w:r>
              <w:t xml:space="preserve"> рублей, в          </w:t>
            </w:r>
            <w:r w:rsidR="00810A46">
              <w:br/>
            </w:r>
            <w:r w:rsidR="002067D2">
              <w:t>2025 году -</w:t>
            </w:r>
            <w:r>
              <w:t xml:space="preserve"> 176,71</w:t>
            </w:r>
            <w:r w:rsidRPr="00985745">
              <w:t xml:space="preserve"> т</w:t>
            </w:r>
            <w:r>
              <w:t>ыс. рублей, в</w:t>
            </w:r>
            <w:r w:rsidR="002067D2">
              <w:t xml:space="preserve"> 2026 году -</w:t>
            </w:r>
            <w:r>
              <w:t xml:space="preserve"> 183,97</w:t>
            </w:r>
            <w:r w:rsidRPr="00985745">
              <w:t xml:space="preserve"> тыс. рублей;</w:t>
            </w:r>
          </w:p>
          <w:p w:rsidR="002169D0" w:rsidRPr="00C77FDD" w:rsidRDefault="002169D0" w:rsidP="002169D0">
            <w:pPr>
              <w:tabs>
                <w:tab w:val="left" w:pos="317"/>
              </w:tabs>
              <w:suppressAutoHyphens/>
              <w:jc w:val="both"/>
            </w:pPr>
            <w:r w:rsidRPr="00C77FDD">
              <w:rPr>
                <w:sz w:val="22"/>
                <w:szCs w:val="22"/>
              </w:rPr>
              <w:t xml:space="preserve">     </w:t>
            </w:r>
            <w:r w:rsidRPr="00C77FDD">
              <w:t xml:space="preserve">субвенции из краевого бюджета на выплату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 </w:t>
            </w:r>
            <w:r w:rsidRPr="00C77FDD">
              <w:rPr>
                <w:color w:val="000000"/>
              </w:rPr>
              <w:t xml:space="preserve">в 2024 году </w:t>
            </w:r>
            <w:r w:rsidRPr="00C77FDD">
              <w:t>в сумме 45,68</w:t>
            </w:r>
            <w:r w:rsidR="002067D2">
              <w:t xml:space="preserve"> тыс. рублей, в 2025 году -</w:t>
            </w:r>
            <w:r>
              <w:t xml:space="preserve"> 47,49</w:t>
            </w:r>
            <w:r w:rsidRPr="00985745">
              <w:t xml:space="preserve"> т</w:t>
            </w:r>
            <w:r>
              <w:t xml:space="preserve">ыс. рублей, в </w:t>
            </w:r>
            <w:r w:rsidR="00D606A6">
              <w:br/>
            </w:r>
            <w:r w:rsidR="002067D2">
              <w:t>2026 году -</w:t>
            </w:r>
            <w:r>
              <w:t xml:space="preserve"> 49,40</w:t>
            </w:r>
            <w:r w:rsidRPr="00985745">
              <w:t xml:space="preserve"> тыс. рублей;</w:t>
            </w:r>
          </w:p>
          <w:p w:rsidR="002169D0" w:rsidRPr="00A079FF" w:rsidRDefault="002169D0" w:rsidP="002169D0">
            <w:pPr>
              <w:tabs>
                <w:tab w:val="left" w:pos="317"/>
              </w:tabs>
              <w:suppressAutoHyphens/>
              <w:jc w:val="both"/>
            </w:pPr>
            <w:r w:rsidRPr="00FF2900">
              <w:t xml:space="preserve">     субвенции из краевого бюджета в части единой субвенции на осуществление отдельных государственных полномочий по социальной поддержке семьи и детей на выплаты на содержание детей-сирот и детей, оставшихся без попечения родителей, в приемных семьях, а также на вознаграждение, причитающееся приемным родителям </w:t>
            </w:r>
            <w:r w:rsidRPr="00FF2900">
              <w:rPr>
                <w:color w:val="000000"/>
              </w:rPr>
              <w:t>в 2024 году</w:t>
            </w:r>
            <w:r w:rsidRPr="00FF2900">
              <w:t xml:space="preserve"> в сумме 114,09 тыс. рублей, в </w:t>
            </w:r>
            <w:r w:rsidR="008A7B84">
              <w:br/>
            </w:r>
            <w:r w:rsidR="002067D2">
              <w:t>2025 году -</w:t>
            </w:r>
            <w:r w:rsidRPr="00FF2900">
              <w:t xml:space="preserve"> 1</w:t>
            </w:r>
            <w:r w:rsidR="002067D2">
              <w:t>17,97 тыс. рублей, в 2026 году -</w:t>
            </w:r>
            <w:r w:rsidRPr="00FF2900">
              <w:t xml:space="preserve"> 122,96</w:t>
            </w:r>
            <w:r>
              <w:t xml:space="preserve"> тыс. рублей.</w:t>
            </w:r>
          </w:p>
        </w:tc>
        <w:tc>
          <w:tcPr>
            <w:tcW w:w="1794" w:type="dxa"/>
            <w:shd w:val="clear" w:color="auto" w:fill="auto"/>
          </w:tcPr>
          <w:p w:rsidR="002169D0" w:rsidRPr="009F0C15" w:rsidRDefault="002169D0" w:rsidP="002169D0">
            <w:pPr>
              <w:suppressAutoHyphens/>
              <w:ind w:right="-5"/>
              <w:jc w:val="center"/>
            </w:pPr>
            <w:r w:rsidRPr="009F0C15">
              <w:t>102759,09</w:t>
            </w:r>
          </w:p>
          <w:p w:rsidR="002169D0" w:rsidRPr="00A741B2" w:rsidRDefault="002169D0" w:rsidP="002169D0">
            <w:pPr>
              <w:suppressAutoHyphens/>
              <w:ind w:right="-5"/>
              <w:jc w:val="center"/>
              <w:rPr>
                <w:highlight w:val="yellow"/>
              </w:rPr>
            </w:pPr>
          </w:p>
          <w:p w:rsidR="002169D0" w:rsidRPr="00A741B2" w:rsidRDefault="002169D0" w:rsidP="002169D0">
            <w:pPr>
              <w:suppressAutoHyphens/>
              <w:ind w:right="-5"/>
              <w:jc w:val="center"/>
              <w:rPr>
                <w:highlight w:val="yellow"/>
              </w:rPr>
            </w:pPr>
          </w:p>
          <w:p w:rsidR="002169D0" w:rsidRPr="00A741B2" w:rsidRDefault="002169D0" w:rsidP="002169D0">
            <w:pPr>
              <w:suppressAutoHyphens/>
              <w:ind w:right="-5"/>
              <w:jc w:val="center"/>
              <w:rPr>
                <w:highlight w:val="yellow"/>
              </w:rPr>
            </w:pPr>
          </w:p>
          <w:p w:rsidR="002169D0" w:rsidRPr="00A741B2" w:rsidRDefault="002169D0" w:rsidP="002169D0">
            <w:pPr>
              <w:suppressAutoHyphens/>
              <w:ind w:right="-5"/>
              <w:jc w:val="center"/>
              <w:rPr>
                <w:highlight w:val="yellow"/>
              </w:rPr>
            </w:pPr>
          </w:p>
          <w:p w:rsidR="002169D0" w:rsidRPr="00A741B2" w:rsidRDefault="002169D0" w:rsidP="002169D0">
            <w:pPr>
              <w:suppressAutoHyphens/>
              <w:ind w:right="-5"/>
              <w:jc w:val="center"/>
              <w:rPr>
                <w:highlight w:val="yellow"/>
              </w:rPr>
            </w:pPr>
          </w:p>
          <w:p w:rsidR="002169D0" w:rsidRPr="00A741B2" w:rsidRDefault="002169D0" w:rsidP="002169D0">
            <w:pPr>
              <w:suppressAutoHyphens/>
              <w:ind w:right="-5"/>
              <w:jc w:val="center"/>
              <w:rPr>
                <w:highlight w:val="yellow"/>
              </w:rPr>
            </w:pPr>
          </w:p>
          <w:p w:rsidR="002169D0" w:rsidRPr="00A741B2" w:rsidRDefault="002169D0" w:rsidP="002169D0">
            <w:pPr>
              <w:suppressAutoHyphens/>
              <w:ind w:right="-5"/>
              <w:jc w:val="center"/>
              <w:rPr>
                <w:highlight w:val="yellow"/>
              </w:rPr>
            </w:pPr>
          </w:p>
          <w:p w:rsidR="002169D0" w:rsidRPr="00A741B2" w:rsidRDefault="002169D0" w:rsidP="002169D0">
            <w:pPr>
              <w:suppressAutoHyphens/>
              <w:ind w:right="-5"/>
              <w:jc w:val="center"/>
              <w:rPr>
                <w:highlight w:val="yellow"/>
              </w:rPr>
            </w:pPr>
          </w:p>
          <w:p w:rsidR="002169D0" w:rsidRPr="00A741B2" w:rsidRDefault="002169D0" w:rsidP="002169D0">
            <w:pPr>
              <w:suppressAutoHyphens/>
              <w:ind w:right="-5"/>
              <w:jc w:val="center"/>
              <w:rPr>
                <w:highlight w:val="yellow"/>
              </w:rPr>
            </w:pPr>
          </w:p>
          <w:p w:rsidR="002169D0" w:rsidRPr="00A741B2" w:rsidRDefault="002169D0" w:rsidP="002169D0">
            <w:pPr>
              <w:suppressAutoHyphens/>
              <w:ind w:right="-5"/>
              <w:jc w:val="center"/>
              <w:rPr>
                <w:highlight w:val="yellow"/>
              </w:rPr>
            </w:pPr>
          </w:p>
          <w:p w:rsidR="002169D0" w:rsidRPr="00A741B2" w:rsidRDefault="002169D0" w:rsidP="002169D0">
            <w:pPr>
              <w:suppressAutoHyphens/>
              <w:ind w:right="-5"/>
              <w:jc w:val="center"/>
              <w:rPr>
                <w:highlight w:val="yellow"/>
              </w:rPr>
            </w:pPr>
          </w:p>
          <w:p w:rsidR="002169D0" w:rsidRPr="00A741B2" w:rsidRDefault="002169D0" w:rsidP="002169D0">
            <w:pPr>
              <w:suppressAutoHyphens/>
              <w:ind w:right="-5"/>
              <w:jc w:val="center"/>
              <w:rPr>
                <w:highlight w:val="yellow"/>
              </w:rPr>
            </w:pPr>
          </w:p>
          <w:p w:rsidR="002169D0" w:rsidRPr="00A741B2" w:rsidRDefault="002169D0" w:rsidP="002169D0">
            <w:pPr>
              <w:suppressAutoHyphens/>
              <w:ind w:right="-5"/>
              <w:jc w:val="center"/>
              <w:rPr>
                <w:highlight w:val="yellow"/>
              </w:rPr>
            </w:pPr>
          </w:p>
          <w:p w:rsidR="002169D0" w:rsidRPr="00A741B2" w:rsidRDefault="002169D0" w:rsidP="002169D0">
            <w:pPr>
              <w:suppressAutoHyphens/>
              <w:ind w:right="-5"/>
              <w:jc w:val="center"/>
              <w:rPr>
                <w:highlight w:val="yellow"/>
              </w:rPr>
            </w:pPr>
          </w:p>
          <w:p w:rsidR="002169D0" w:rsidRPr="00A741B2" w:rsidRDefault="002169D0" w:rsidP="002169D0">
            <w:pPr>
              <w:suppressAutoHyphens/>
              <w:ind w:right="-5"/>
              <w:jc w:val="center"/>
              <w:rPr>
                <w:highlight w:val="yellow"/>
              </w:rPr>
            </w:pPr>
          </w:p>
          <w:p w:rsidR="002169D0" w:rsidRPr="00A741B2" w:rsidRDefault="002169D0" w:rsidP="002169D0">
            <w:pPr>
              <w:suppressAutoHyphens/>
              <w:ind w:right="-5"/>
              <w:jc w:val="center"/>
              <w:rPr>
                <w:highlight w:val="yellow"/>
              </w:rPr>
            </w:pPr>
          </w:p>
          <w:p w:rsidR="002169D0" w:rsidRPr="00A741B2" w:rsidRDefault="002169D0" w:rsidP="002169D0">
            <w:pPr>
              <w:suppressAutoHyphens/>
              <w:ind w:right="-5"/>
              <w:jc w:val="center"/>
              <w:rPr>
                <w:highlight w:val="yellow"/>
              </w:rPr>
            </w:pPr>
          </w:p>
          <w:p w:rsidR="002169D0" w:rsidRPr="00A741B2" w:rsidRDefault="002169D0" w:rsidP="002169D0">
            <w:pPr>
              <w:suppressAutoHyphens/>
              <w:ind w:right="-5"/>
              <w:jc w:val="center"/>
              <w:rPr>
                <w:highlight w:val="yellow"/>
              </w:rPr>
            </w:pPr>
          </w:p>
          <w:p w:rsidR="002169D0" w:rsidRPr="00A741B2" w:rsidRDefault="002169D0" w:rsidP="002169D0">
            <w:pPr>
              <w:suppressAutoHyphens/>
              <w:ind w:right="-5"/>
              <w:jc w:val="center"/>
              <w:rPr>
                <w:highlight w:val="yellow"/>
              </w:rPr>
            </w:pPr>
          </w:p>
          <w:p w:rsidR="002169D0" w:rsidRPr="00A741B2" w:rsidRDefault="002169D0" w:rsidP="002169D0">
            <w:pPr>
              <w:suppressAutoHyphens/>
              <w:ind w:right="-5"/>
              <w:jc w:val="center"/>
              <w:rPr>
                <w:highlight w:val="yellow"/>
              </w:rPr>
            </w:pPr>
          </w:p>
          <w:p w:rsidR="002169D0" w:rsidRPr="00A741B2" w:rsidRDefault="002169D0" w:rsidP="002169D0">
            <w:pPr>
              <w:suppressAutoHyphens/>
              <w:ind w:right="-5"/>
              <w:jc w:val="center"/>
              <w:rPr>
                <w:highlight w:val="yellow"/>
              </w:rPr>
            </w:pPr>
          </w:p>
          <w:p w:rsidR="002169D0" w:rsidRPr="00A741B2" w:rsidRDefault="002169D0" w:rsidP="002169D0">
            <w:pPr>
              <w:suppressAutoHyphens/>
              <w:ind w:right="-5"/>
              <w:jc w:val="center"/>
              <w:rPr>
                <w:highlight w:val="yellow"/>
              </w:rPr>
            </w:pPr>
          </w:p>
          <w:p w:rsidR="002169D0" w:rsidRPr="00A741B2" w:rsidRDefault="002169D0" w:rsidP="002169D0">
            <w:pPr>
              <w:suppressAutoHyphens/>
              <w:ind w:right="-5"/>
              <w:jc w:val="center"/>
              <w:rPr>
                <w:highlight w:val="yellow"/>
              </w:rPr>
            </w:pPr>
          </w:p>
        </w:tc>
      </w:tr>
      <w:tr w:rsidR="00BF4E00" w:rsidRPr="00F610C3" w:rsidTr="006D17E0">
        <w:trPr>
          <w:trHeight w:val="330"/>
        </w:trPr>
        <w:tc>
          <w:tcPr>
            <w:tcW w:w="1391" w:type="dxa"/>
            <w:shd w:val="clear" w:color="auto" w:fill="auto"/>
          </w:tcPr>
          <w:p w:rsidR="00BF4E00" w:rsidRPr="006F60BF" w:rsidRDefault="00BF4E00" w:rsidP="00BF4E00">
            <w:pPr>
              <w:suppressAutoHyphens/>
              <w:ind w:right="-5"/>
              <w:jc w:val="center"/>
              <w:rPr>
                <w:b/>
              </w:rPr>
            </w:pPr>
            <w:r w:rsidRPr="006F60BF">
              <w:rPr>
                <w:b/>
              </w:rPr>
              <w:t xml:space="preserve"> </w:t>
            </w:r>
          </w:p>
        </w:tc>
        <w:tc>
          <w:tcPr>
            <w:tcW w:w="1843" w:type="dxa"/>
            <w:shd w:val="clear" w:color="auto" w:fill="auto"/>
          </w:tcPr>
          <w:p w:rsidR="00BF4E00" w:rsidRPr="006F60BF" w:rsidRDefault="00BF4E00" w:rsidP="00BF4E00">
            <w:pPr>
              <w:suppressAutoHyphens/>
              <w:jc w:val="center"/>
            </w:pPr>
            <w:r w:rsidRPr="006F60BF">
              <w:t>392292,21</w:t>
            </w:r>
          </w:p>
        </w:tc>
        <w:tc>
          <w:tcPr>
            <w:tcW w:w="10680" w:type="dxa"/>
            <w:shd w:val="clear" w:color="auto" w:fill="auto"/>
          </w:tcPr>
          <w:p w:rsidR="00BF4E00" w:rsidRPr="006F60BF" w:rsidRDefault="00260DCD" w:rsidP="00BF4E00">
            <w:pPr>
              <w:suppressAutoHyphens/>
              <w:jc w:val="center"/>
            </w:pPr>
            <w:r>
              <w:t>614 -</w:t>
            </w:r>
            <w:r w:rsidR="00BF4E00" w:rsidRPr="006F60BF">
              <w:t xml:space="preserve"> Управление жилищно-коммунального хозяйства</w:t>
            </w:r>
          </w:p>
        </w:tc>
        <w:tc>
          <w:tcPr>
            <w:tcW w:w="1794" w:type="dxa"/>
            <w:shd w:val="clear" w:color="auto" w:fill="auto"/>
          </w:tcPr>
          <w:p w:rsidR="00BF4E00" w:rsidRPr="006F60BF" w:rsidRDefault="009B5DD8" w:rsidP="00BF4E00">
            <w:pPr>
              <w:suppressAutoHyphens/>
              <w:ind w:right="-5"/>
              <w:jc w:val="center"/>
            </w:pPr>
            <w:r>
              <w:t>622583,96</w:t>
            </w:r>
          </w:p>
        </w:tc>
      </w:tr>
      <w:tr w:rsidR="00BF4E00" w:rsidRPr="00F610C3" w:rsidTr="006D17E0">
        <w:trPr>
          <w:trHeight w:val="330"/>
        </w:trPr>
        <w:tc>
          <w:tcPr>
            <w:tcW w:w="1391" w:type="dxa"/>
            <w:shd w:val="clear" w:color="auto" w:fill="auto"/>
          </w:tcPr>
          <w:p w:rsidR="00BF4E00" w:rsidRPr="006F60BF" w:rsidRDefault="00BF4E00" w:rsidP="00BF4E00">
            <w:pPr>
              <w:suppressAutoHyphens/>
              <w:ind w:left="360" w:right="-5"/>
            </w:pPr>
            <w:r w:rsidRPr="006F60BF">
              <w:t>0113</w:t>
            </w:r>
          </w:p>
        </w:tc>
        <w:tc>
          <w:tcPr>
            <w:tcW w:w="1843" w:type="dxa"/>
            <w:shd w:val="clear" w:color="auto" w:fill="auto"/>
          </w:tcPr>
          <w:p w:rsidR="00BF4E00" w:rsidRPr="006F60BF" w:rsidRDefault="00BF4E00" w:rsidP="00BF4E00">
            <w:pPr>
              <w:suppressAutoHyphens/>
              <w:jc w:val="center"/>
            </w:pPr>
            <w:r w:rsidRPr="006F60BF">
              <w:t>7568,41</w:t>
            </w:r>
          </w:p>
        </w:tc>
        <w:tc>
          <w:tcPr>
            <w:tcW w:w="10680" w:type="dxa"/>
            <w:shd w:val="clear" w:color="auto" w:fill="auto"/>
          </w:tcPr>
          <w:p w:rsidR="00BF4E00" w:rsidRPr="006F60BF" w:rsidRDefault="00BF4E00" w:rsidP="004429BA">
            <w:pPr>
              <w:pStyle w:val="10"/>
              <w:widowControl w:val="0"/>
              <w:suppressAutoHyphens/>
              <w:ind w:left="0"/>
              <w:jc w:val="both"/>
            </w:pPr>
            <w:r w:rsidRPr="006F60BF">
              <w:t xml:space="preserve">На основании обращения главного распорядителя средств бюджета города, увеличить бюджетные ассигнования на возмещение вреда, причиненного </w:t>
            </w:r>
            <w:r w:rsidRPr="00C83F13">
              <w:t>физическим лицам</w:t>
            </w:r>
            <w:r w:rsidR="00341B5F">
              <w:t xml:space="preserve"> </w:t>
            </w:r>
            <w:r w:rsidR="004429BA">
              <w:t>по решениям Арбитражного суда Ставропольского края в сумме 228,81 тыс. рублей.</w:t>
            </w:r>
          </w:p>
        </w:tc>
        <w:tc>
          <w:tcPr>
            <w:tcW w:w="1794" w:type="dxa"/>
            <w:shd w:val="clear" w:color="auto" w:fill="auto"/>
          </w:tcPr>
          <w:p w:rsidR="00BF4E00" w:rsidRPr="006F60BF" w:rsidRDefault="00BF4E00" w:rsidP="00BF4E00">
            <w:pPr>
              <w:suppressAutoHyphens/>
              <w:ind w:right="-5"/>
              <w:jc w:val="center"/>
            </w:pPr>
            <w:r w:rsidRPr="006F60BF">
              <w:t>7797,22</w:t>
            </w:r>
          </w:p>
        </w:tc>
      </w:tr>
      <w:tr w:rsidR="00BF4E00" w:rsidRPr="00F610C3" w:rsidTr="006D17E0">
        <w:trPr>
          <w:trHeight w:val="558"/>
        </w:trPr>
        <w:tc>
          <w:tcPr>
            <w:tcW w:w="1391" w:type="dxa"/>
            <w:shd w:val="clear" w:color="auto" w:fill="auto"/>
          </w:tcPr>
          <w:p w:rsidR="00BF4E00" w:rsidRPr="00F610C3" w:rsidRDefault="00BF4E00" w:rsidP="00BF4E00">
            <w:pPr>
              <w:suppressAutoHyphens/>
              <w:ind w:right="-5"/>
              <w:jc w:val="center"/>
              <w:rPr>
                <w:highlight w:val="yellow"/>
              </w:rPr>
            </w:pPr>
            <w:r w:rsidRPr="006F60BF">
              <w:lastRenderedPageBreak/>
              <w:t>0409</w:t>
            </w:r>
          </w:p>
        </w:tc>
        <w:tc>
          <w:tcPr>
            <w:tcW w:w="1843" w:type="dxa"/>
            <w:shd w:val="clear" w:color="auto" w:fill="auto"/>
          </w:tcPr>
          <w:p w:rsidR="00BF4E00" w:rsidRPr="00F610C3" w:rsidRDefault="00BF4E00" w:rsidP="00BF4E00">
            <w:pPr>
              <w:suppressAutoHyphens/>
              <w:jc w:val="center"/>
              <w:rPr>
                <w:highlight w:val="yellow"/>
              </w:rPr>
            </w:pPr>
            <w:r w:rsidRPr="006F60BF">
              <w:t>186666,15</w:t>
            </w:r>
          </w:p>
        </w:tc>
        <w:tc>
          <w:tcPr>
            <w:tcW w:w="10680" w:type="dxa"/>
            <w:shd w:val="clear" w:color="auto" w:fill="auto"/>
          </w:tcPr>
          <w:p w:rsidR="00BF4E00" w:rsidRPr="004E7B87" w:rsidRDefault="00BF4E00" w:rsidP="00BF4E00">
            <w:pPr>
              <w:widowControl w:val="0"/>
              <w:suppressAutoHyphens/>
              <w:jc w:val="both"/>
            </w:pPr>
            <w:r w:rsidRPr="004E7B87">
              <w:t>В рамках реализации муниципальн</w:t>
            </w:r>
            <w:r w:rsidR="00303BC6">
              <w:t>ой программы «Развитие жилищно -</w:t>
            </w:r>
            <w:r w:rsidRPr="004E7B87">
              <w:t xml:space="preserve"> коммунального хозяйства города Невинномысска», на основании обращения главного распорядителя средств бюджета города</w:t>
            </w:r>
          </w:p>
          <w:p w:rsidR="00BF4E00" w:rsidRPr="004E7B87" w:rsidRDefault="00BF4E00" w:rsidP="00BF4E00">
            <w:pPr>
              <w:widowControl w:val="0"/>
              <w:suppressAutoHyphens/>
              <w:jc w:val="both"/>
            </w:pPr>
            <w:r w:rsidRPr="004E7B87">
              <w:t xml:space="preserve">увеличить бюджетные ассигнования </w:t>
            </w:r>
            <w:r w:rsidR="002D401C">
              <w:t xml:space="preserve">на </w:t>
            </w:r>
            <w:r w:rsidRPr="004E7B87">
              <w:t>147015,02 тыс. рублей, в том числе на:</w:t>
            </w:r>
          </w:p>
          <w:p w:rsidR="00BF4E00" w:rsidRPr="004E7B87" w:rsidRDefault="00D96668" w:rsidP="00BF4E00">
            <w:pPr>
              <w:widowControl w:val="0"/>
              <w:suppressAutoHyphens/>
              <w:jc w:val="both"/>
            </w:pPr>
            <w:r>
              <w:t xml:space="preserve">     </w:t>
            </w:r>
            <w:r w:rsidR="00BF4E00" w:rsidRPr="004E7B87">
              <w:t>механическую уборку дорог (кредиторская задолженность на 01.01.2024 г.) в сумме                                338,32 тыс. рублей;</w:t>
            </w:r>
          </w:p>
          <w:p w:rsidR="00BF4E00" w:rsidRPr="004E7B87" w:rsidRDefault="00D96668" w:rsidP="00BF4E00">
            <w:pPr>
              <w:widowControl w:val="0"/>
              <w:suppressAutoHyphens/>
              <w:jc w:val="both"/>
            </w:pPr>
            <w:r>
              <w:t xml:space="preserve">     </w:t>
            </w:r>
            <w:r w:rsidR="00BF4E00" w:rsidRPr="004E7B87">
              <w:t>оплату электроэнергии по светофорам (кредиторская задолженность на 01.01.2024 г.) в сумме                   12,93 тыс. рублей;</w:t>
            </w:r>
          </w:p>
          <w:p w:rsidR="00BF4E00" w:rsidRPr="004E7B87" w:rsidRDefault="00D96668" w:rsidP="00BF4E00">
            <w:pPr>
              <w:widowControl w:val="0"/>
              <w:suppressAutoHyphens/>
              <w:jc w:val="both"/>
            </w:pPr>
            <w:r>
              <w:t xml:space="preserve">     </w:t>
            </w:r>
            <w:r w:rsidR="00BF4E00" w:rsidRPr="004E7B87">
              <w:t>проведение оценки уязвимости объектов транспортной инфраструктуры в сумме 212,00 тыс. рублей;</w:t>
            </w:r>
          </w:p>
          <w:p w:rsidR="00BF4E00" w:rsidRPr="004E7B87" w:rsidRDefault="00D96668" w:rsidP="00BF4E00">
            <w:pPr>
              <w:tabs>
                <w:tab w:val="left" w:pos="1022"/>
              </w:tabs>
              <w:suppressAutoHyphens/>
              <w:jc w:val="both"/>
            </w:pPr>
            <w:r>
              <w:t xml:space="preserve">     </w:t>
            </w:r>
            <w:r w:rsidR="00BF4E00" w:rsidRPr="004E7B87">
              <w:t xml:space="preserve">разработку планов обеспечения безопасности объектов транспортной инфраструктуры в сумме           198,00 тыс. рублей; </w:t>
            </w:r>
          </w:p>
          <w:p w:rsidR="00BF4E00" w:rsidRPr="004E7B87" w:rsidRDefault="00D96668" w:rsidP="00BF4E00">
            <w:pPr>
              <w:tabs>
                <w:tab w:val="left" w:pos="1022"/>
              </w:tabs>
              <w:suppressAutoHyphens/>
              <w:jc w:val="both"/>
            </w:pPr>
            <w:r>
              <w:t xml:space="preserve">     </w:t>
            </w:r>
            <w:r w:rsidR="00BF4E00" w:rsidRPr="004E7B87">
              <w:t>проведение проверки правильности применения сметных нормативов, индексов и методологии</w:t>
            </w:r>
            <w:r>
              <w:t xml:space="preserve"> </w:t>
            </w:r>
            <w:r w:rsidR="00BF4E00" w:rsidRPr="004E7B87">
              <w:t>выполнения сметной документации по ремонту автомобильных дорог в сумме 128,24 тыс. рублей;</w:t>
            </w:r>
          </w:p>
          <w:p w:rsidR="00BF4E00" w:rsidRPr="004E7B87" w:rsidRDefault="00D96668" w:rsidP="00BF4E00">
            <w:pPr>
              <w:tabs>
                <w:tab w:val="left" w:pos="1022"/>
              </w:tabs>
              <w:suppressAutoHyphens/>
              <w:jc w:val="both"/>
            </w:pPr>
            <w:r>
              <w:t xml:space="preserve">     </w:t>
            </w:r>
            <w:r w:rsidR="00BF4E00" w:rsidRPr="004E7B87">
              <w:t>предоставление субсидии на иные цели муниципальному бюджетному учреждению по благоустройству города Невинномысска (приобретение вакуумн</w:t>
            </w:r>
            <w:r w:rsidR="00AF271E" w:rsidRPr="004E7B87">
              <w:t>ой</w:t>
            </w:r>
            <w:r w:rsidR="00BF4E00" w:rsidRPr="004E7B87">
              <w:t xml:space="preserve"> подметательно-уборочн</w:t>
            </w:r>
            <w:r w:rsidR="00AF271E" w:rsidRPr="004E7B87">
              <w:t>ой</w:t>
            </w:r>
            <w:r w:rsidR="00BF4E00" w:rsidRPr="004E7B87">
              <w:t xml:space="preserve"> машин</w:t>
            </w:r>
            <w:r w:rsidR="00AF271E" w:rsidRPr="004E7B87">
              <w:t>ы</w:t>
            </w:r>
            <w:r w:rsidR="00BF4E00" w:rsidRPr="004E7B87">
              <w:t>, погрузчик</w:t>
            </w:r>
            <w:r w:rsidR="00AF271E" w:rsidRPr="004E7B87">
              <w:t>а</w:t>
            </w:r>
            <w:r>
              <w:t xml:space="preserve"> </w:t>
            </w:r>
            <w:r w:rsidR="00BF4E00" w:rsidRPr="004E7B87">
              <w:t>и экскаватор</w:t>
            </w:r>
            <w:r w:rsidR="00AF271E" w:rsidRPr="004E7B87">
              <w:t>а)</w:t>
            </w:r>
            <w:r>
              <w:t xml:space="preserve"> </w:t>
            </w:r>
            <w:r w:rsidR="00BF4E00" w:rsidRPr="004E7B87">
              <w:t>в сумме 38573,60 тыс. рублей;</w:t>
            </w:r>
          </w:p>
          <w:p w:rsidR="00BF4E00" w:rsidRPr="004E7B87" w:rsidRDefault="00D96668" w:rsidP="00BF4E00">
            <w:pPr>
              <w:widowControl w:val="0"/>
              <w:suppressAutoHyphens/>
              <w:jc w:val="both"/>
            </w:pPr>
            <w:r>
              <w:t xml:space="preserve">     </w:t>
            </w:r>
            <w:r w:rsidR="00BF4E00" w:rsidRPr="004E7B87">
              <w:t>ремонт автомобильных дорог общего пользования местного значения, в рамках реализации мероприятий подпрограммы «Дорожное хозяйство и транспортная система» государственной программы Ставропольского края «Развитие транспортной системы»:</w:t>
            </w:r>
          </w:p>
          <w:p w:rsidR="00BF4E00" w:rsidRPr="004E7B87" w:rsidRDefault="00D96668" w:rsidP="00BF4E00">
            <w:pPr>
              <w:widowControl w:val="0"/>
              <w:suppressAutoHyphens/>
              <w:jc w:val="both"/>
            </w:pPr>
            <w:r>
              <w:t xml:space="preserve">     </w:t>
            </w:r>
            <w:r w:rsidR="00BF4E00" w:rsidRPr="004E7B87">
              <w:t>по ул. Энгельса в соответствии с протоколом заседания комиссии по проведению отбора муниципальных образований Ставропольского края для предоставления субсидии из бюджета Ставропольского края  на софинансирование мероприятий по дорожной деятельности на капитальный ремонт и ремонт автомобильных дорог общего пользования местного значения  от 08.12.2023 года, за счет средств краевого бюджета в сумме 94676,19 тыс. рублей, за счет средств бюджета города в сумме 4982,96 тыс. рублей и на строительный контроль за счет средств бюджета горо</w:t>
            </w:r>
            <w:r>
              <w:t>да в сумме 1494,89 тыс. рублей;</w:t>
            </w:r>
          </w:p>
          <w:p w:rsidR="00BF4E00" w:rsidRPr="004E7B87" w:rsidRDefault="00D96668" w:rsidP="00BF4E00">
            <w:pPr>
              <w:widowControl w:val="0"/>
              <w:suppressAutoHyphens/>
              <w:jc w:val="both"/>
            </w:pPr>
            <w:r>
              <w:t xml:space="preserve">     </w:t>
            </w:r>
            <w:r w:rsidR="00BF4E00" w:rsidRPr="004E7B87">
              <w:t>по ул. Фрунзе, ул. Подгорного, за счет средств бюджета города в сумме 4921,46 тыс. рублей и на строительный контроль в сумме 1476,43 тыс. рублей.</w:t>
            </w:r>
          </w:p>
        </w:tc>
        <w:tc>
          <w:tcPr>
            <w:tcW w:w="1794" w:type="dxa"/>
            <w:shd w:val="clear" w:color="auto" w:fill="auto"/>
          </w:tcPr>
          <w:p w:rsidR="00BF4E00" w:rsidRPr="004E7B87" w:rsidRDefault="00BF4E00" w:rsidP="00BF4E00">
            <w:pPr>
              <w:suppressAutoHyphens/>
              <w:ind w:right="-5"/>
              <w:jc w:val="center"/>
            </w:pPr>
            <w:r w:rsidRPr="004E7B87">
              <w:t>333681,17</w:t>
            </w:r>
          </w:p>
        </w:tc>
      </w:tr>
      <w:tr w:rsidR="00BF4E00" w:rsidRPr="00F610C3" w:rsidTr="006D17E0">
        <w:trPr>
          <w:trHeight w:val="330"/>
        </w:trPr>
        <w:tc>
          <w:tcPr>
            <w:tcW w:w="1391" w:type="dxa"/>
            <w:shd w:val="clear" w:color="auto" w:fill="auto"/>
          </w:tcPr>
          <w:p w:rsidR="00BF4E00" w:rsidRPr="002F1A5E" w:rsidRDefault="00BF4E00" w:rsidP="00BF4E00">
            <w:pPr>
              <w:suppressAutoHyphens/>
              <w:ind w:right="-5"/>
              <w:jc w:val="center"/>
            </w:pPr>
            <w:r w:rsidRPr="002F1A5E">
              <w:t>0501</w:t>
            </w:r>
          </w:p>
        </w:tc>
        <w:tc>
          <w:tcPr>
            <w:tcW w:w="1843" w:type="dxa"/>
            <w:shd w:val="clear" w:color="auto" w:fill="auto"/>
          </w:tcPr>
          <w:p w:rsidR="00BF4E00" w:rsidRPr="002F1A5E" w:rsidRDefault="00BF4E00" w:rsidP="00BF4E00">
            <w:pPr>
              <w:suppressAutoHyphens/>
              <w:jc w:val="center"/>
            </w:pPr>
            <w:r w:rsidRPr="002F1A5E">
              <w:t>2804,01</w:t>
            </w:r>
          </w:p>
        </w:tc>
        <w:tc>
          <w:tcPr>
            <w:tcW w:w="10680" w:type="dxa"/>
            <w:shd w:val="clear" w:color="auto" w:fill="auto"/>
          </w:tcPr>
          <w:p w:rsidR="00BF4E00" w:rsidRPr="002F1A5E" w:rsidRDefault="00BF4E00" w:rsidP="00BF4E00">
            <w:pPr>
              <w:widowControl w:val="0"/>
              <w:suppressAutoHyphens/>
              <w:jc w:val="both"/>
            </w:pPr>
            <w:r w:rsidRPr="002F1A5E">
              <w:t>В рамках реализации муниципальн</w:t>
            </w:r>
            <w:r w:rsidR="00303BC6">
              <w:t>ой программы «Развитие жилищно -</w:t>
            </w:r>
            <w:r w:rsidRPr="002F1A5E">
              <w:t xml:space="preserve"> коммунального хозяйства города Невинномысска», на основании обращения главного распорядителя средств бюджета города увеличить бюджетные ассигнования на обеспечение мероприятий по капитальному ремонту многоквартирных </w:t>
            </w:r>
            <w:r w:rsidR="00303BC6">
              <w:t>домов за счет средств публично -</w:t>
            </w:r>
            <w:r w:rsidRPr="002F1A5E">
              <w:t xml:space="preserve"> правовой компании «Фонд развития территорий» в сумме 71,52 тыс. рублей (остаток неиспользованных средств по состоянию на 01.01.2024 г.)</w:t>
            </w:r>
            <w:r w:rsidR="0032612B">
              <w:t>.</w:t>
            </w:r>
          </w:p>
        </w:tc>
        <w:tc>
          <w:tcPr>
            <w:tcW w:w="1794" w:type="dxa"/>
            <w:shd w:val="clear" w:color="auto" w:fill="auto"/>
          </w:tcPr>
          <w:p w:rsidR="00BF4E00" w:rsidRPr="002F1A5E" w:rsidRDefault="00BF4E00" w:rsidP="00BF4E00">
            <w:pPr>
              <w:suppressAutoHyphens/>
              <w:ind w:right="-5"/>
              <w:jc w:val="center"/>
            </w:pPr>
            <w:r w:rsidRPr="002F1A5E">
              <w:t>2875,53</w:t>
            </w:r>
          </w:p>
        </w:tc>
      </w:tr>
      <w:tr w:rsidR="00BF4E00" w:rsidRPr="00232105" w:rsidTr="006D17E0">
        <w:trPr>
          <w:trHeight w:val="330"/>
        </w:trPr>
        <w:tc>
          <w:tcPr>
            <w:tcW w:w="1391" w:type="dxa"/>
            <w:shd w:val="clear" w:color="auto" w:fill="auto"/>
          </w:tcPr>
          <w:p w:rsidR="00BF4E00" w:rsidRPr="00F610C3" w:rsidRDefault="00BF4E00" w:rsidP="00BF4E00">
            <w:pPr>
              <w:suppressAutoHyphens/>
              <w:ind w:right="-5"/>
              <w:jc w:val="center"/>
              <w:rPr>
                <w:highlight w:val="yellow"/>
              </w:rPr>
            </w:pPr>
            <w:r w:rsidRPr="00A549BE">
              <w:lastRenderedPageBreak/>
              <w:t>0503</w:t>
            </w:r>
          </w:p>
        </w:tc>
        <w:tc>
          <w:tcPr>
            <w:tcW w:w="1843" w:type="dxa"/>
            <w:shd w:val="clear" w:color="auto" w:fill="auto"/>
          </w:tcPr>
          <w:p w:rsidR="00BF4E00" w:rsidRPr="00F610C3" w:rsidRDefault="00BF4E00" w:rsidP="00BF4E00">
            <w:pPr>
              <w:suppressAutoHyphens/>
              <w:jc w:val="center"/>
              <w:rPr>
                <w:highlight w:val="yellow"/>
              </w:rPr>
            </w:pPr>
            <w:r w:rsidRPr="00A549BE">
              <w:t>148215,32</w:t>
            </w:r>
          </w:p>
        </w:tc>
        <w:tc>
          <w:tcPr>
            <w:tcW w:w="10680" w:type="dxa"/>
            <w:shd w:val="clear" w:color="auto" w:fill="auto"/>
          </w:tcPr>
          <w:p w:rsidR="00766568" w:rsidRPr="00E04143" w:rsidRDefault="00BF4E00" w:rsidP="00BF4E00">
            <w:pPr>
              <w:tabs>
                <w:tab w:val="left" w:pos="1022"/>
              </w:tabs>
              <w:suppressAutoHyphens/>
              <w:jc w:val="both"/>
            </w:pPr>
            <w:r w:rsidRPr="00E04143">
              <w:t>В рамках реализации муниципальн</w:t>
            </w:r>
            <w:r w:rsidR="00303BC6">
              <w:t>ой программы «Развитие жилищно -</w:t>
            </w:r>
            <w:r w:rsidRPr="00E04143">
              <w:t xml:space="preserve"> коммунального хозяйства города Невинномысска», на основании обращения главного распорядителя средств бюджета города:</w:t>
            </w:r>
          </w:p>
          <w:p w:rsidR="00BF4E00" w:rsidRPr="00E04143" w:rsidRDefault="00BF4E00" w:rsidP="00BF4E00">
            <w:pPr>
              <w:tabs>
                <w:tab w:val="left" w:pos="1022"/>
              </w:tabs>
              <w:suppressAutoHyphens/>
              <w:jc w:val="both"/>
            </w:pPr>
            <w:r w:rsidRPr="00E04143">
              <w:t>1. Увеличить бюджетные ассигнования н</w:t>
            </w:r>
            <w:r w:rsidR="00E04143">
              <w:t xml:space="preserve">а </w:t>
            </w:r>
            <w:r w:rsidR="00464A67">
              <w:t>8556,78</w:t>
            </w:r>
            <w:r w:rsidRPr="00E04143">
              <w:t xml:space="preserve"> тыс. рублей, в том числе</w:t>
            </w:r>
            <w:r w:rsidR="00E63EC7">
              <w:t xml:space="preserve"> за счет средств краевого бюджета в сумме 839,01 тыс. рублей, за счет средств бюджета города в сумме 7717,77 тыс. рублей</w:t>
            </w:r>
            <w:r w:rsidR="00BA4956">
              <w:t xml:space="preserve"> </w:t>
            </w:r>
            <w:r w:rsidR="00E63EC7">
              <w:t>на</w:t>
            </w:r>
            <w:r w:rsidRPr="00E04143">
              <w:t>:</w:t>
            </w:r>
          </w:p>
          <w:p w:rsidR="00BF4E00" w:rsidRPr="00E04143" w:rsidRDefault="00303BC6" w:rsidP="00BF4E00">
            <w:pPr>
              <w:tabs>
                <w:tab w:val="left" w:pos="1022"/>
              </w:tabs>
              <w:suppressAutoHyphens/>
              <w:jc w:val="both"/>
            </w:pPr>
            <w:r>
              <w:t xml:space="preserve">     </w:t>
            </w:r>
            <w:r w:rsidR="00BF4E00" w:rsidRPr="00E04143">
              <w:t>компенсационное озеленение (остаток неиспользованных средств по состоянию на 01.01.2024 г.) в сумме 2690,91 тыс. рублей;</w:t>
            </w:r>
          </w:p>
          <w:p w:rsidR="00BF4E00" w:rsidRPr="00E04143" w:rsidRDefault="00303BC6" w:rsidP="00BF4E00">
            <w:pPr>
              <w:widowControl w:val="0"/>
              <w:suppressAutoHyphens/>
              <w:jc w:val="both"/>
            </w:pPr>
            <w:r>
              <w:t xml:space="preserve">     </w:t>
            </w:r>
            <w:r w:rsidR="00BF4E00" w:rsidRPr="00E04143">
              <w:t>оплату электроэнергии по фонтану, расположенн</w:t>
            </w:r>
            <w:r w:rsidR="005736E4" w:rsidRPr="00E04143">
              <w:t>ому</w:t>
            </w:r>
            <w:r w:rsidR="00BF4E00" w:rsidRPr="00E04143">
              <w:t xml:space="preserve"> в сквере у гостиницы «Кубань»</w:t>
            </w:r>
            <w:r w:rsidR="005736E4" w:rsidRPr="00E04143">
              <w:t xml:space="preserve"> по ул. </w:t>
            </w:r>
            <w:r w:rsidR="00E04143" w:rsidRPr="00E04143">
              <w:t>Менделеева (</w:t>
            </w:r>
            <w:r w:rsidR="00BF4E00" w:rsidRPr="00E04143">
              <w:t>кредиторская задолженность на 01.01.2024 г.) в сумме 0,09 тыс. рублей;</w:t>
            </w:r>
          </w:p>
          <w:p w:rsidR="00BF4E00" w:rsidRPr="00E04143" w:rsidRDefault="00303BC6" w:rsidP="00BF4E00">
            <w:pPr>
              <w:tabs>
                <w:tab w:val="left" w:pos="1022"/>
              </w:tabs>
              <w:suppressAutoHyphens/>
              <w:jc w:val="both"/>
            </w:pPr>
            <w:r>
              <w:t xml:space="preserve">     </w:t>
            </w:r>
            <w:r w:rsidR="00BF4E00" w:rsidRPr="00E04143">
              <w:t>проведение проверки правильности применения сметных нормативов, индексов и методологии выполнения сметной документации на объект «Установка типовых детских площадок» в сумме                             33,60 тыс. рублей;</w:t>
            </w:r>
          </w:p>
          <w:p w:rsidR="00BF4E00" w:rsidRPr="00E04143" w:rsidRDefault="00BF4E00" w:rsidP="00BF4E00">
            <w:pPr>
              <w:tabs>
                <w:tab w:val="left" w:pos="1022"/>
              </w:tabs>
              <w:suppressAutoHyphens/>
              <w:jc w:val="both"/>
            </w:pPr>
            <w:r w:rsidRPr="00E04143">
              <w:t xml:space="preserve"> </w:t>
            </w:r>
            <w:r w:rsidR="00303BC6">
              <w:t xml:space="preserve">    </w:t>
            </w:r>
            <w:r w:rsidRPr="00E04143">
              <w:t xml:space="preserve">реализацию мероприятий по благоустройству детской площадки по ул. Мичурина 2А, в соответствии с приказом министерства жилищно-коммунального </w:t>
            </w:r>
            <w:r w:rsidR="005736E4" w:rsidRPr="00E04143">
              <w:t xml:space="preserve">хозяйства Ставропольского края </w:t>
            </w:r>
            <w:r w:rsidR="00303BC6">
              <w:t xml:space="preserve">    </w:t>
            </w:r>
            <w:r w:rsidRPr="00E04143">
              <w:t>№ 76 от 22.01.2024 г.</w:t>
            </w:r>
            <w:r w:rsidR="005736E4" w:rsidRPr="00E04143">
              <w:t xml:space="preserve"> «О распределении субсидии на реализацию мероприятий по бла</w:t>
            </w:r>
            <w:r w:rsidR="005C5177" w:rsidRPr="00E04143">
              <w:t>гоустройству детских площадок в муниципальных округах и городских округах Ставропольского края в 2024 году</w:t>
            </w:r>
            <w:r w:rsidR="001C62BC" w:rsidRPr="00E04143">
              <w:t>»,</w:t>
            </w:r>
            <w:r w:rsidRPr="00E04143">
              <w:t xml:space="preserve"> за счет краевого бюд</w:t>
            </w:r>
            <w:r w:rsidR="005C5177" w:rsidRPr="00E04143">
              <w:t>жета в сумме 839,01 тыс. рублей;</w:t>
            </w:r>
          </w:p>
          <w:p w:rsidR="00766568" w:rsidRPr="00E04143" w:rsidRDefault="00303BC6" w:rsidP="00BF4E00">
            <w:pPr>
              <w:tabs>
                <w:tab w:val="left" w:pos="1022"/>
              </w:tabs>
              <w:suppressAutoHyphens/>
              <w:jc w:val="both"/>
            </w:pPr>
            <w:r>
              <w:t xml:space="preserve">     </w:t>
            </w:r>
            <w:r w:rsidR="00766568" w:rsidRPr="00E04143">
              <w:t>содержание территорий кладбищ города в сумме 4993,17 тыс. рублей, в 2025 году в сумме 4793,17 тыс. рублей, в 2026 г</w:t>
            </w:r>
            <w:r>
              <w:t>оду в сумме 4493,16 тыс. рублей.</w:t>
            </w:r>
          </w:p>
          <w:p w:rsidR="00E63EC7" w:rsidRDefault="00BF4E00" w:rsidP="00BF4E00">
            <w:pPr>
              <w:tabs>
                <w:tab w:val="left" w:pos="1022"/>
              </w:tabs>
              <w:suppressAutoHyphens/>
              <w:jc w:val="both"/>
            </w:pPr>
            <w:r w:rsidRPr="00E04143">
              <w:t xml:space="preserve">2. </w:t>
            </w:r>
            <w:r w:rsidR="00766568" w:rsidRPr="00E04143">
              <w:t>Уменьшить</w:t>
            </w:r>
            <w:r w:rsidRPr="00E04143">
              <w:t xml:space="preserve"> бюджетные ассигнования </w:t>
            </w:r>
            <w:r w:rsidR="00DD3CA3">
              <w:t>в сумме</w:t>
            </w:r>
            <w:r w:rsidR="00E63EC7">
              <w:t xml:space="preserve"> 7421,90 тыс. рублей на:</w:t>
            </w:r>
          </w:p>
          <w:p w:rsidR="00BF4E00" w:rsidRPr="00E04143" w:rsidRDefault="00303BC6" w:rsidP="00BF4E00">
            <w:pPr>
              <w:tabs>
                <w:tab w:val="left" w:pos="1022"/>
              </w:tabs>
              <w:suppressAutoHyphens/>
              <w:jc w:val="both"/>
            </w:pPr>
            <w:r>
              <w:t xml:space="preserve">     </w:t>
            </w:r>
            <w:r w:rsidR="00F41F48" w:rsidRPr="00E04143">
              <w:t xml:space="preserve">предоставление </w:t>
            </w:r>
            <w:r w:rsidR="00BF4E00" w:rsidRPr="00E04143">
              <w:t>субсиди</w:t>
            </w:r>
            <w:r w:rsidR="00F41F48" w:rsidRPr="00E04143">
              <w:t>и</w:t>
            </w:r>
            <w:r w:rsidR="00BF4E00" w:rsidRPr="00E04143">
              <w:t xml:space="preserve"> на иные цели муниципальному бюджетному учреждению по благоустройству </w:t>
            </w:r>
            <w:r w:rsidR="00766568" w:rsidRPr="00E04143">
              <w:t>города (</w:t>
            </w:r>
            <w:r w:rsidR="001C62BC" w:rsidRPr="00E04143">
              <w:t>с</w:t>
            </w:r>
            <w:r w:rsidR="00BF4E00" w:rsidRPr="00E04143">
              <w:t>одержание территорий кладбищ г</w:t>
            </w:r>
            <w:r w:rsidR="00766568" w:rsidRPr="00E04143">
              <w:t>орода</w:t>
            </w:r>
            <w:r w:rsidR="00BF4E00" w:rsidRPr="00E04143">
              <w:t xml:space="preserve">) в 2024 году </w:t>
            </w:r>
            <w:r w:rsidR="00766568" w:rsidRPr="00E04143">
              <w:t xml:space="preserve">в сумме </w:t>
            </w:r>
            <w:r w:rsidR="00BF4E00" w:rsidRPr="00E04143">
              <w:t xml:space="preserve">4993,17 тыс. рублей, </w:t>
            </w:r>
            <w:r w:rsidR="00766568" w:rsidRPr="00E04143">
              <w:t>в</w:t>
            </w:r>
            <w:r w:rsidR="00BF4E00" w:rsidRPr="00E04143">
              <w:t xml:space="preserve"> 2025 год</w:t>
            </w:r>
            <w:r w:rsidR="006231D9" w:rsidRPr="00E04143">
              <w:t>у</w:t>
            </w:r>
            <w:r w:rsidR="00BF4E00" w:rsidRPr="00E04143">
              <w:t xml:space="preserve"> в сумме 4793,17 тыс. рублей, </w:t>
            </w:r>
            <w:r w:rsidR="00766568" w:rsidRPr="00E04143">
              <w:t>в</w:t>
            </w:r>
            <w:r w:rsidR="00BF4E00" w:rsidRPr="00E04143">
              <w:t xml:space="preserve"> 2026 год</w:t>
            </w:r>
            <w:r w:rsidR="006231D9" w:rsidRPr="00E04143">
              <w:t>у</w:t>
            </w:r>
            <w:r w:rsidR="00BF4E00" w:rsidRPr="00E04143">
              <w:t xml:space="preserve"> в сумме 4493,16 тыс. рублей</w:t>
            </w:r>
            <w:r w:rsidR="003E56E1" w:rsidRPr="00E04143">
              <w:t>;</w:t>
            </w:r>
          </w:p>
          <w:p w:rsidR="00BF4E00" w:rsidRPr="00E04143" w:rsidRDefault="00303BC6" w:rsidP="00E63EC7">
            <w:pPr>
              <w:tabs>
                <w:tab w:val="left" w:pos="1022"/>
              </w:tabs>
              <w:suppressAutoHyphens/>
              <w:jc w:val="both"/>
            </w:pPr>
            <w:r>
              <w:t xml:space="preserve">     </w:t>
            </w:r>
            <w:r w:rsidR="00E63EC7" w:rsidRPr="00E04143">
              <w:t xml:space="preserve">реализацию мероприятий при осуществлении деятельности по обращению с животными без владельцев </w:t>
            </w:r>
            <w:r w:rsidR="00E63EC7">
              <w:t>за счет средств краевого бюджета, в</w:t>
            </w:r>
            <w:r w:rsidR="00BF4E00" w:rsidRPr="00E04143">
              <w:t xml:space="preserve"> соответствии с Законом Ставропольского края от 12.12.2023 № 138</w:t>
            </w:r>
            <w:r w:rsidR="003E56E1" w:rsidRPr="00E04143">
              <w:t>-</w:t>
            </w:r>
            <w:r w:rsidR="00BF4E00" w:rsidRPr="00E04143">
              <w:t>кз</w:t>
            </w:r>
            <w:r w:rsidR="00E63EC7" w:rsidRPr="00E04143">
              <w:t xml:space="preserve"> </w:t>
            </w:r>
            <w:r>
              <w:t xml:space="preserve">в 2024 году </w:t>
            </w:r>
            <w:r w:rsidR="00E63EC7" w:rsidRPr="00E04143">
              <w:t>в сумме 2428,73 тыс. рублей</w:t>
            </w:r>
            <w:r w:rsidR="00E63EC7">
              <w:t>.</w:t>
            </w:r>
          </w:p>
        </w:tc>
        <w:tc>
          <w:tcPr>
            <w:tcW w:w="1794" w:type="dxa"/>
            <w:shd w:val="clear" w:color="auto" w:fill="auto"/>
          </w:tcPr>
          <w:p w:rsidR="00BF4E00" w:rsidRPr="00E04143" w:rsidRDefault="00BF4E00" w:rsidP="00BF4E00">
            <w:pPr>
              <w:suppressAutoHyphens/>
              <w:ind w:right="-5"/>
              <w:jc w:val="center"/>
            </w:pPr>
            <w:r w:rsidRPr="00E04143">
              <w:t>149350,20</w:t>
            </w:r>
          </w:p>
        </w:tc>
      </w:tr>
      <w:tr w:rsidR="00BF4E00" w:rsidRPr="00F610C3" w:rsidTr="006D17E0">
        <w:trPr>
          <w:trHeight w:val="330"/>
        </w:trPr>
        <w:tc>
          <w:tcPr>
            <w:tcW w:w="1391" w:type="dxa"/>
            <w:shd w:val="clear" w:color="auto" w:fill="auto"/>
          </w:tcPr>
          <w:p w:rsidR="00BF4E00" w:rsidRPr="009935C6" w:rsidRDefault="00BF4E00" w:rsidP="00BF4E00">
            <w:pPr>
              <w:suppressAutoHyphens/>
              <w:ind w:right="-5"/>
              <w:jc w:val="center"/>
            </w:pPr>
            <w:r w:rsidRPr="009935C6">
              <w:t>0505</w:t>
            </w:r>
          </w:p>
        </w:tc>
        <w:tc>
          <w:tcPr>
            <w:tcW w:w="1843" w:type="dxa"/>
            <w:shd w:val="clear" w:color="auto" w:fill="auto"/>
          </w:tcPr>
          <w:p w:rsidR="00BF4E00" w:rsidRPr="009935C6" w:rsidRDefault="009935C6" w:rsidP="00BF4E00">
            <w:pPr>
              <w:suppressAutoHyphens/>
              <w:jc w:val="center"/>
            </w:pPr>
            <w:r w:rsidRPr="009935C6">
              <w:t>26749,50</w:t>
            </w:r>
          </w:p>
        </w:tc>
        <w:tc>
          <w:tcPr>
            <w:tcW w:w="10680" w:type="dxa"/>
            <w:shd w:val="clear" w:color="auto" w:fill="auto"/>
          </w:tcPr>
          <w:p w:rsidR="009935C6" w:rsidRDefault="009935C6" w:rsidP="009935C6">
            <w:pPr>
              <w:widowControl w:val="0"/>
              <w:suppressAutoHyphens/>
              <w:jc w:val="both"/>
            </w:pPr>
            <w:r>
              <w:t xml:space="preserve">1. </w:t>
            </w:r>
            <w:r w:rsidRPr="00487397">
              <w:t>В рамках реализации муниципальн</w:t>
            </w:r>
            <w:r w:rsidR="00A26047">
              <w:t>ой программы «Развитие жилищно -</w:t>
            </w:r>
            <w:r w:rsidRPr="00487397">
              <w:t xml:space="preserve"> коммунального хозяйства города Невинномысска», на основании обращения главного распорядителя средств бюджета города увеличить бюджетные ассигнования за счет</w:t>
            </w:r>
            <w:r w:rsidR="00A26047">
              <w:t xml:space="preserve"> средств бюджета города аппарата</w:t>
            </w:r>
            <w:r w:rsidRPr="00487397">
              <w:t xml:space="preserve"> управления жилищно-коммунального хозяйства на оплату услуг поставки электроэнергии в сумме 13,20 тыс. рублей (кредиторская задолженность на 01.01.2024 г.).</w:t>
            </w:r>
          </w:p>
          <w:p w:rsidR="00BF4E00" w:rsidRPr="00F610C3" w:rsidRDefault="004563E0" w:rsidP="009935C6">
            <w:pPr>
              <w:widowControl w:val="0"/>
              <w:suppressAutoHyphens/>
              <w:jc w:val="both"/>
              <w:rPr>
                <w:highlight w:val="yellow"/>
              </w:rPr>
            </w:pPr>
            <w:r>
              <w:t xml:space="preserve">2. </w:t>
            </w:r>
            <w:r w:rsidR="009935C6" w:rsidRPr="00487397">
              <w:t xml:space="preserve">В рамках реализации муниципальной программы «Развитие жилищно </w:t>
            </w:r>
            <w:r w:rsidR="00A26047">
              <w:t>-</w:t>
            </w:r>
            <w:r w:rsidR="009935C6" w:rsidRPr="00487397">
              <w:t xml:space="preserve"> коммунального хозяйства города Невинномысска», на основании обращения главного распорядителя средств бюджета города </w:t>
            </w:r>
            <w:r w:rsidR="009935C6">
              <w:t xml:space="preserve">увеличить </w:t>
            </w:r>
            <w:r w:rsidR="009935C6" w:rsidRPr="00F44514">
              <w:t xml:space="preserve">бюджетные ассигнования </w:t>
            </w:r>
            <w:r w:rsidR="009935C6">
              <w:t>на расходы</w:t>
            </w:r>
            <w:r w:rsidR="009935C6" w:rsidRPr="00F44514">
              <w:t xml:space="preserve"> по закупке товаров, работ и услуг для обеспечения государственных (муниципальных) нужд </w:t>
            </w:r>
            <w:r w:rsidR="009935C6">
              <w:t>(проведение аттестации по транспортной безопасности)</w:t>
            </w:r>
            <w:r w:rsidR="009935C6" w:rsidRPr="00487397">
              <w:t xml:space="preserve"> в </w:t>
            </w:r>
            <w:r w:rsidR="009935C6" w:rsidRPr="00487397">
              <w:lastRenderedPageBreak/>
              <w:t xml:space="preserve">сумме </w:t>
            </w:r>
            <w:r w:rsidR="009935C6">
              <w:t>15,00 тыс. рублей.</w:t>
            </w:r>
          </w:p>
        </w:tc>
        <w:tc>
          <w:tcPr>
            <w:tcW w:w="1794" w:type="dxa"/>
            <w:shd w:val="clear" w:color="auto" w:fill="auto"/>
          </w:tcPr>
          <w:p w:rsidR="00BF4E00" w:rsidRPr="00F610C3" w:rsidRDefault="009935C6" w:rsidP="00BF4E00">
            <w:pPr>
              <w:suppressAutoHyphens/>
              <w:ind w:right="-5"/>
              <w:jc w:val="center"/>
              <w:rPr>
                <w:highlight w:val="yellow"/>
              </w:rPr>
            </w:pPr>
            <w:r w:rsidRPr="009935C6">
              <w:lastRenderedPageBreak/>
              <w:t>26777,70</w:t>
            </w:r>
          </w:p>
        </w:tc>
      </w:tr>
      <w:tr w:rsidR="00BF4E00" w:rsidRPr="00F610C3" w:rsidTr="006D17E0">
        <w:trPr>
          <w:trHeight w:val="330"/>
        </w:trPr>
        <w:tc>
          <w:tcPr>
            <w:tcW w:w="1391" w:type="dxa"/>
            <w:shd w:val="clear" w:color="auto" w:fill="auto"/>
          </w:tcPr>
          <w:p w:rsidR="00BF4E00" w:rsidRPr="008821EF" w:rsidRDefault="00BF4E00" w:rsidP="00BF4E00">
            <w:pPr>
              <w:suppressAutoHyphens/>
              <w:ind w:right="-5"/>
              <w:jc w:val="center"/>
            </w:pPr>
            <w:r w:rsidRPr="008821EF">
              <w:t>1004</w:t>
            </w:r>
          </w:p>
        </w:tc>
        <w:tc>
          <w:tcPr>
            <w:tcW w:w="1843" w:type="dxa"/>
            <w:shd w:val="clear" w:color="auto" w:fill="auto"/>
          </w:tcPr>
          <w:p w:rsidR="00BF4E00" w:rsidRPr="008821EF" w:rsidRDefault="00BF4E00" w:rsidP="00BF4E00">
            <w:pPr>
              <w:suppressAutoHyphens/>
              <w:jc w:val="center"/>
            </w:pPr>
            <w:r w:rsidRPr="008821EF">
              <w:t>7785,66</w:t>
            </w:r>
          </w:p>
        </w:tc>
        <w:tc>
          <w:tcPr>
            <w:tcW w:w="10680" w:type="dxa"/>
            <w:shd w:val="clear" w:color="auto" w:fill="auto"/>
          </w:tcPr>
          <w:p w:rsidR="00BF4E00" w:rsidRPr="00CA5475" w:rsidRDefault="00BF4E00" w:rsidP="001202D9">
            <w:pPr>
              <w:jc w:val="both"/>
            </w:pPr>
            <w:r w:rsidRPr="00C177F0">
              <w:t>В рамках реализации муниципальн</w:t>
            </w:r>
            <w:r w:rsidR="00A26047">
              <w:t>ой программы «Развитие жилищно -</w:t>
            </w:r>
            <w:r w:rsidRPr="00C177F0">
              <w:t xml:space="preserve"> коммунального хозяйства города Невинномысска», на основании обращения главного распорядителя средств б</w:t>
            </w:r>
            <w:r>
              <w:t>юджета города, у</w:t>
            </w:r>
            <w:r w:rsidRPr="00C177F0">
              <w:t>величить бюджетные ассигнования на предоставление</w:t>
            </w:r>
            <w:r w:rsidR="00E31C8F">
              <w:t xml:space="preserve"> социальных </w:t>
            </w:r>
            <w:r w:rsidR="00A26047">
              <w:t>выплат молодым семьям -</w:t>
            </w:r>
            <w:r w:rsidR="00E31C8F">
              <w:t xml:space="preserve"> участникам </w:t>
            </w:r>
            <w:r w:rsidR="005C7816">
              <w:t>мероприятия</w:t>
            </w:r>
            <w:r w:rsidR="00E31C8F">
              <w:t xml:space="preserve"> по обеспечению жильем молодых семей ведомственной целевой программы «Оказание государственной поддержки гражданам в обеспечен</w:t>
            </w:r>
            <w:r w:rsidR="00A26047">
              <w:t>ии жильем и оплате жилищно -</w:t>
            </w:r>
            <w:r w:rsidR="00E31C8F">
              <w:t xml:space="preserve"> 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001202D9" w:rsidRPr="004E7B87">
              <w:t>за счет средств к</w:t>
            </w:r>
            <w:r w:rsidR="001202D9">
              <w:t xml:space="preserve">раевого бюджета в сумме 77722,65 </w:t>
            </w:r>
            <w:r w:rsidR="001202D9" w:rsidRPr="004E7B87">
              <w:t>тыс. рублей, за счет средст</w:t>
            </w:r>
            <w:r w:rsidR="001202D9">
              <w:t>в бюджета горо</w:t>
            </w:r>
            <w:r w:rsidR="009B5DD8">
              <w:t>да в сумме               4090,67</w:t>
            </w:r>
            <w:r w:rsidR="001202D9" w:rsidRPr="004E7B87">
              <w:t xml:space="preserve"> тыс. рублей</w:t>
            </w:r>
            <w:r w:rsidR="00A26047">
              <w:t>.</w:t>
            </w:r>
          </w:p>
        </w:tc>
        <w:tc>
          <w:tcPr>
            <w:tcW w:w="1794" w:type="dxa"/>
            <w:shd w:val="clear" w:color="auto" w:fill="auto"/>
          </w:tcPr>
          <w:p w:rsidR="00BF4E00" w:rsidRPr="00F610C3" w:rsidRDefault="009B5DD8" w:rsidP="00BF4E00">
            <w:pPr>
              <w:suppressAutoHyphens/>
              <w:ind w:right="-5"/>
              <w:jc w:val="center"/>
              <w:rPr>
                <w:highlight w:val="yellow"/>
              </w:rPr>
            </w:pPr>
            <w:r>
              <w:t>89598,98</w:t>
            </w:r>
          </w:p>
        </w:tc>
      </w:tr>
      <w:tr w:rsidR="00BF4E00" w:rsidRPr="00F610C3" w:rsidTr="006D17E0">
        <w:trPr>
          <w:trHeight w:val="330"/>
        </w:trPr>
        <w:tc>
          <w:tcPr>
            <w:tcW w:w="1391" w:type="dxa"/>
            <w:shd w:val="clear" w:color="auto" w:fill="auto"/>
          </w:tcPr>
          <w:p w:rsidR="00BF4E00" w:rsidRPr="00AE4AA4" w:rsidRDefault="00BF4E00" w:rsidP="00BF4E00">
            <w:pPr>
              <w:suppressAutoHyphens/>
              <w:spacing w:line="228" w:lineRule="auto"/>
              <w:jc w:val="center"/>
              <w:rPr>
                <w:b/>
                <w:sz w:val="22"/>
                <w:szCs w:val="22"/>
                <w:highlight w:val="yellow"/>
              </w:rPr>
            </w:pPr>
            <w:r w:rsidRPr="00AE4AA4">
              <w:rPr>
                <w:b/>
                <w:sz w:val="22"/>
                <w:szCs w:val="22"/>
                <w:highlight w:val="yellow"/>
              </w:rPr>
              <w:t xml:space="preserve"> </w:t>
            </w:r>
          </w:p>
        </w:tc>
        <w:tc>
          <w:tcPr>
            <w:tcW w:w="1843" w:type="dxa"/>
            <w:shd w:val="clear" w:color="auto" w:fill="auto"/>
          </w:tcPr>
          <w:p w:rsidR="00BF4E00" w:rsidRPr="00AE4AA4" w:rsidRDefault="00BF4E00" w:rsidP="00BF4E00">
            <w:pPr>
              <w:suppressAutoHyphens/>
              <w:jc w:val="center"/>
              <w:rPr>
                <w:sz w:val="22"/>
                <w:szCs w:val="22"/>
              </w:rPr>
            </w:pPr>
            <w:r>
              <w:t>4562,83</w:t>
            </w:r>
          </w:p>
        </w:tc>
        <w:tc>
          <w:tcPr>
            <w:tcW w:w="10680" w:type="dxa"/>
            <w:shd w:val="clear" w:color="auto" w:fill="auto"/>
          </w:tcPr>
          <w:p w:rsidR="00BF4E00" w:rsidRPr="0041744E" w:rsidRDefault="00260DCD" w:rsidP="00BF4E00">
            <w:pPr>
              <w:suppressAutoHyphens/>
              <w:spacing w:line="228" w:lineRule="auto"/>
              <w:jc w:val="center"/>
            </w:pPr>
            <w:r>
              <w:t>637 -</w:t>
            </w:r>
            <w:r w:rsidR="00BF4E00" w:rsidRPr="0041744E">
              <w:t xml:space="preserve"> Управление капитального строительства </w:t>
            </w:r>
          </w:p>
        </w:tc>
        <w:tc>
          <w:tcPr>
            <w:tcW w:w="1794" w:type="dxa"/>
            <w:shd w:val="clear" w:color="auto" w:fill="auto"/>
          </w:tcPr>
          <w:p w:rsidR="00BF4E00" w:rsidRPr="00B12DFB" w:rsidRDefault="00566AD4" w:rsidP="00BF4E00">
            <w:pPr>
              <w:suppressAutoHyphens/>
              <w:jc w:val="center"/>
              <w:rPr>
                <w:sz w:val="22"/>
                <w:szCs w:val="22"/>
              </w:rPr>
            </w:pPr>
            <w:r>
              <w:t>452705,38</w:t>
            </w:r>
          </w:p>
        </w:tc>
      </w:tr>
      <w:tr w:rsidR="00BF4E00" w:rsidRPr="00F610C3" w:rsidTr="006D17E0">
        <w:trPr>
          <w:trHeight w:val="330"/>
        </w:trPr>
        <w:tc>
          <w:tcPr>
            <w:tcW w:w="1391" w:type="dxa"/>
            <w:shd w:val="clear" w:color="auto" w:fill="auto"/>
          </w:tcPr>
          <w:p w:rsidR="00BF4E00" w:rsidRPr="00540459" w:rsidRDefault="00BF4E00" w:rsidP="00BF4E00">
            <w:pPr>
              <w:suppressAutoHyphens/>
              <w:jc w:val="center"/>
            </w:pPr>
            <w:r w:rsidRPr="00540459">
              <w:t>0108</w:t>
            </w:r>
          </w:p>
        </w:tc>
        <w:tc>
          <w:tcPr>
            <w:tcW w:w="1843" w:type="dxa"/>
            <w:shd w:val="clear" w:color="auto" w:fill="auto"/>
          </w:tcPr>
          <w:p w:rsidR="00BF4E00" w:rsidRPr="00540459" w:rsidRDefault="00BF4E00" w:rsidP="00BF4E00">
            <w:pPr>
              <w:suppressAutoHyphens/>
              <w:jc w:val="center"/>
            </w:pPr>
            <w:r w:rsidRPr="00540459">
              <w:t>0,00</w:t>
            </w:r>
          </w:p>
        </w:tc>
        <w:tc>
          <w:tcPr>
            <w:tcW w:w="10680" w:type="dxa"/>
            <w:shd w:val="clear" w:color="auto" w:fill="auto"/>
          </w:tcPr>
          <w:p w:rsidR="00BF4E00" w:rsidRPr="00866C4B" w:rsidRDefault="00BF4E00" w:rsidP="00BF4E00">
            <w:pPr>
              <w:widowControl w:val="0"/>
              <w:suppressAutoHyphens/>
              <w:jc w:val="both"/>
            </w:pPr>
            <w:r>
              <w:t>Н</w:t>
            </w:r>
            <w:r w:rsidRPr="00901660">
              <w:t xml:space="preserve">а основании </w:t>
            </w:r>
            <w:r>
              <w:t>предложения</w:t>
            </w:r>
            <w:r w:rsidRPr="00901660">
              <w:t xml:space="preserve"> главного распо</w:t>
            </w:r>
            <w:r>
              <w:t xml:space="preserve">рядителя средств бюджета города </w:t>
            </w:r>
            <w:r w:rsidRPr="0081584A">
              <w:t xml:space="preserve">увеличить бюджетные ассигнования на финансовое обеспечение отдельных мероприятий за счет средств резервного фонда Правительства Ставропольского края в сумме </w:t>
            </w:r>
            <w:r>
              <w:t>2346,66</w:t>
            </w:r>
            <w:r w:rsidRPr="0081584A">
              <w:t xml:space="preserve"> тыс. рублей</w:t>
            </w:r>
            <w:r w:rsidRPr="00C455D9">
              <w:t xml:space="preserve"> (остаток неиспользованных средств по состоянию на 01.01.202</w:t>
            </w:r>
            <w:r>
              <w:t>4</w:t>
            </w:r>
            <w:r w:rsidRPr="00C455D9">
              <w:t xml:space="preserve"> г.).</w:t>
            </w:r>
          </w:p>
        </w:tc>
        <w:tc>
          <w:tcPr>
            <w:tcW w:w="1794" w:type="dxa"/>
            <w:shd w:val="clear" w:color="auto" w:fill="auto"/>
          </w:tcPr>
          <w:p w:rsidR="00BF4E00" w:rsidRPr="00540459" w:rsidRDefault="00BF4E00" w:rsidP="00BF4E00">
            <w:pPr>
              <w:suppressAutoHyphens/>
              <w:jc w:val="center"/>
            </w:pPr>
            <w:r>
              <w:t>2346,66</w:t>
            </w:r>
          </w:p>
        </w:tc>
      </w:tr>
      <w:tr w:rsidR="00BF4E00" w:rsidRPr="00F610C3" w:rsidTr="006D17E0">
        <w:trPr>
          <w:trHeight w:val="330"/>
        </w:trPr>
        <w:tc>
          <w:tcPr>
            <w:tcW w:w="1391" w:type="dxa"/>
            <w:shd w:val="clear" w:color="auto" w:fill="auto"/>
          </w:tcPr>
          <w:p w:rsidR="00BF4E00" w:rsidRPr="00540459" w:rsidRDefault="00BF4E00" w:rsidP="00BF4E00">
            <w:pPr>
              <w:suppressAutoHyphens/>
              <w:jc w:val="center"/>
            </w:pPr>
            <w:r>
              <w:t>0113</w:t>
            </w:r>
          </w:p>
        </w:tc>
        <w:tc>
          <w:tcPr>
            <w:tcW w:w="1843" w:type="dxa"/>
            <w:shd w:val="clear" w:color="auto" w:fill="auto"/>
          </w:tcPr>
          <w:p w:rsidR="00BF4E00" w:rsidRPr="00540459" w:rsidRDefault="00BF4E00" w:rsidP="00BF4E00">
            <w:pPr>
              <w:suppressAutoHyphens/>
              <w:jc w:val="center"/>
            </w:pPr>
            <w:r>
              <w:t>0,00</w:t>
            </w:r>
          </w:p>
        </w:tc>
        <w:tc>
          <w:tcPr>
            <w:tcW w:w="10680" w:type="dxa"/>
            <w:shd w:val="clear" w:color="auto" w:fill="auto"/>
          </w:tcPr>
          <w:p w:rsidR="00BF4E00" w:rsidRPr="00866C4B" w:rsidRDefault="00BF4E00" w:rsidP="00BF4E00">
            <w:pPr>
              <w:widowControl w:val="0"/>
              <w:suppressAutoHyphens/>
              <w:jc w:val="both"/>
            </w:pPr>
            <w:r>
              <w:t>Н</w:t>
            </w:r>
            <w:r w:rsidRPr="00901660">
              <w:t xml:space="preserve">а основании </w:t>
            </w:r>
            <w:r>
              <w:t>предложения</w:t>
            </w:r>
            <w:r w:rsidRPr="00901660">
              <w:t xml:space="preserve"> главного распо</w:t>
            </w:r>
            <w:r>
              <w:t xml:space="preserve">рядителя средств бюджета города </w:t>
            </w:r>
            <w:r w:rsidRPr="0081584A">
              <w:t xml:space="preserve">увеличить бюджетные ассигнования на финансовое обеспечение отдельных мероприятий за счет средств резервного фонда Правительства Ставропольского края в сумме </w:t>
            </w:r>
            <w:r>
              <w:t>4157,79</w:t>
            </w:r>
            <w:r w:rsidRPr="0081584A">
              <w:t xml:space="preserve"> тыс. рублей</w:t>
            </w:r>
            <w:r w:rsidRPr="00C455D9">
              <w:t xml:space="preserve"> (остаток неиспользованных средств по состоянию на 01.01.202</w:t>
            </w:r>
            <w:r>
              <w:t>4</w:t>
            </w:r>
            <w:r w:rsidRPr="00C455D9">
              <w:t xml:space="preserve"> г.).</w:t>
            </w:r>
          </w:p>
        </w:tc>
        <w:tc>
          <w:tcPr>
            <w:tcW w:w="1794" w:type="dxa"/>
            <w:shd w:val="clear" w:color="auto" w:fill="auto"/>
          </w:tcPr>
          <w:p w:rsidR="00BF4E00" w:rsidRPr="00540459" w:rsidRDefault="00BF4E00" w:rsidP="00BF4E00">
            <w:pPr>
              <w:suppressAutoHyphens/>
              <w:jc w:val="center"/>
            </w:pPr>
            <w:r>
              <w:t>4157,79</w:t>
            </w:r>
          </w:p>
        </w:tc>
      </w:tr>
      <w:tr w:rsidR="00BF4E00" w:rsidRPr="00F610C3" w:rsidTr="006D17E0">
        <w:trPr>
          <w:trHeight w:val="330"/>
        </w:trPr>
        <w:tc>
          <w:tcPr>
            <w:tcW w:w="1391" w:type="dxa"/>
            <w:shd w:val="clear" w:color="auto" w:fill="auto"/>
          </w:tcPr>
          <w:p w:rsidR="00BF4E00" w:rsidRPr="00540459" w:rsidRDefault="00BF4E00" w:rsidP="00BF4E00">
            <w:pPr>
              <w:suppressAutoHyphens/>
              <w:jc w:val="center"/>
            </w:pPr>
            <w:r w:rsidRPr="00540459">
              <w:t>0409</w:t>
            </w:r>
          </w:p>
        </w:tc>
        <w:tc>
          <w:tcPr>
            <w:tcW w:w="1843" w:type="dxa"/>
            <w:shd w:val="clear" w:color="auto" w:fill="auto"/>
          </w:tcPr>
          <w:p w:rsidR="00BF4E00" w:rsidRPr="00540459" w:rsidRDefault="00BF4E00" w:rsidP="00BF4E00">
            <w:pPr>
              <w:suppressAutoHyphens/>
              <w:jc w:val="center"/>
            </w:pPr>
            <w:r w:rsidRPr="00540459">
              <w:t>0,00</w:t>
            </w:r>
          </w:p>
          <w:p w:rsidR="00BF4E00" w:rsidRPr="00540459" w:rsidRDefault="00BF4E00" w:rsidP="00BF4E00">
            <w:pPr>
              <w:suppressAutoHyphens/>
              <w:jc w:val="center"/>
            </w:pPr>
          </w:p>
        </w:tc>
        <w:tc>
          <w:tcPr>
            <w:tcW w:w="10680" w:type="dxa"/>
            <w:shd w:val="clear" w:color="auto" w:fill="auto"/>
          </w:tcPr>
          <w:p w:rsidR="00BF4E00" w:rsidRDefault="00BF4E00" w:rsidP="00BF4E00">
            <w:pPr>
              <w:tabs>
                <w:tab w:val="left" w:pos="1022"/>
              </w:tabs>
              <w:suppressAutoHyphens/>
              <w:jc w:val="both"/>
            </w:pPr>
            <w:r w:rsidRPr="00901660">
              <w:t xml:space="preserve">В рамках реализации муниципальной программы «Развитие жилищно – коммунального хозяйства города Невинномысска», на основании </w:t>
            </w:r>
            <w:r>
              <w:t>предложения</w:t>
            </w:r>
            <w:r w:rsidRPr="00901660">
              <w:t xml:space="preserve"> главного распо</w:t>
            </w:r>
            <w:r>
              <w:t>рядителя средств бюджета города у</w:t>
            </w:r>
            <w:r w:rsidRPr="00982F91">
              <w:t xml:space="preserve">величить бюджетные </w:t>
            </w:r>
            <w:r>
              <w:t xml:space="preserve">ассигнования в сумме 281164,45 тыс. рублей из них на: </w:t>
            </w:r>
          </w:p>
          <w:p w:rsidR="00BF4E00" w:rsidRDefault="00BF4E00" w:rsidP="00BF4E00">
            <w:pPr>
              <w:tabs>
                <w:tab w:val="left" w:pos="1022"/>
              </w:tabs>
              <w:suppressAutoHyphens/>
              <w:jc w:val="both"/>
            </w:pPr>
            <w:r>
              <w:t xml:space="preserve">     </w:t>
            </w:r>
            <w:r w:rsidRPr="002F7E9A">
              <w:t>реконструкцию автомобильной дороги и инженерных коммуникаций для реализации инвестиционного проекта «Строительство универсального склада продовольственных и непродовольственных товаров по адресу: Ставропольский край, г. Невинномысск»</w:t>
            </w:r>
            <w:r w:rsidRPr="00565AA0">
              <w:t xml:space="preserve"> </w:t>
            </w:r>
            <w:r w:rsidR="00A26047">
              <w:t>в сумме</w:t>
            </w:r>
            <w:r w:rsidRPr="00565AA0">
              <w:t xml:space="preserve"> </w:t>
            </w:r>
            <w:r>
              <w:t>275519,75</w:t>
            </w:r>
            <w:r w:rsidRPr="00565AA0">
              <w:t xml:space="preserve"> тыс. рублей, в том числе за счет средств</w:t>
            </w:r>
            <w:r w:rsidR="00A26047">
              <w:t xml:space="preserve"> </w:t>
            </w:r>
            <w:r w:rsidRPr="00565AA0">
              <w:t xml:space="preserve">краевого бюджета в сумме </w:t>
            </w:r>
            <w:r>
              <w:t>272764,55</w:t>
            </w:r>
            <w:r w:rsidRPr="00565AA0">
              <w:t xml:space="preserve"> тыс. рублей</w:t>
            </w:r>
            <w:r>
              <w:t xml:space="preserve"> </w:t>
            </w:r>
            <w:r w:rsidRPr="004D0B4E">
              <w:t>(остаток неиспользованных ср</w:t>
            </w:r>
            <w:r>
              <w:t>едств по состоянию на 01.01.2024</w:t>
            </w:r>
            <w:r w:rsidRPr="004D0B4E">
              <w:t xml:space="preserve"> г.)</w:t>
            </w:r>
            <w:r>
              <w:t xml:space="preserve">, </w:t>
            </w:r>
            <w:r w:rsidR="00A26047">
              <w:t xml:space="preserve">средств </w:t>
            </w:r>
            <w:r w:rsidRPr="00565AA0">
              <w:t xml:space="preserve">бюджета города в сумме </w:t>
            </w:r>
            <w:r>
              <w:t>2755,20</w:t>
            </w:r>
            <w:r w:rsidRPr="00565AA0">
              <w:t xml:space="preserve"> тыс. рублей</w:t>
            </w:r>
            <w:r>
              <w:t xml:space="preserve"> </w:t>
            </w:r>
            <w:r w:rsidRPr="004D0B4E">
              <w:t>(остаток неиспользованных ср</w:t>
            </w:r>
            <w:r>
              <w:t>едств по состоянию на 01.01.2024</w:t>
            </w:r>
            <w:r w:rsidRPr="004D0B4E">
              <w:t xml:space="preserve"> г.)</w:t>
            </w:r>
            <w:r>
              <w:t>;</w:t>
            </w:r>
          </w:p>
          <w:p w:rsidR="00BF4E00" w:rsidRPr="00D041F0" w:rsidRDefault="00BF4E00" w:rsidP="00BF4E00">
            <w:pPr>
              <w:tabs>
                <w:tab w:val="left" w:pos="1022"/>
              </w:tabs>
              <w:suppressAutoHyphens/>
              <w:jc w:val="both"/>
            </w:pPr>
            <w:r>
              <w:t xml:space="preserve">     реконструкцию улицы Степной в городе Невинномысске Ставропольского края, от улицы Кооперативная до улицы Калинина включая перекресток улиц Степная-Калинина </w:t>
            </w:r>
            <w:r w:rsidR="00A26047">
              <w:t>за счет средств</w:t>
            </w:r>
            <w:r>
              <w:t xml:space="preserve"> бюджета города в сумме 5644,70 тыс. рублей.</w:t>
            </w:r>
          </w:p>
        </w:tc>
        <w:tc>
          <w:tcPr>
            <w:tcW w:w="1794" w:type="dxa"/>
            <w:shd w:val="clear" w:color="auto" w:fill="auto"/>
          </w:tcPr>
          <w:p w:rsidR="00BF4E00" w:rsidRPr="00540459" w:rsidRDefault="00BF4E00" w:rsidP="00BF4E00">
            <w:pPr>
              <w:suppressAutoHyphens/>
              <w:jc w:val="center"/>
            </w:pPr>
            <w:r>
              <w:t>281164,45</w:t>
            </w:r>
          </w:p>
        </w:tc>
      </w:tr>
      <w:tr w:rsidR="00BF4E00" w:rsidRPr="00F610C3" w:rsidTr="006D17E0">
        <w:trPr>
          <w:trHeight w:val="330"/>
        </w:trPr>
        <w:tc>
          <w:tcPr>
            <w:tcW w:w="1391" w:type="dxa"/>
            <w:shd w:val="clear" w:color="auto" w:fill="auto"/>
          </w:tcPr>
          <w:p w:rsidR="00BF4E00" w:rsidRPr="00540459" w:rsidRDefault="00BF4E00" w:rsidP="00BF4E00">
            <w:pPr>
              <w:suppressAutoHyphens/>
              <w:jc w:val="center"/>
            </w:pPr>
            <w:r>
              <w:t>0503</w:t>
            </w:r>
          </w:p>
        </w:tc>
        <w:tc>
          <w:tcPr>
            <w:tcW w:w="1843" w:type="dxa"/>
            <w:shd w:val="clear" w:color="auto" w:fill="auto"/>
          </w:tcPr>
          <w:p w:rsidR="00BF4E00" w:rsidRPr="00540459" w:rsidRDefault="00BF4E00" w:rsidP="00BF4E00">
            <w:pPr>
              <w:suppressAutoHyphens/>
              <w:jc w:val="center"/>
            </w:pPr>
            <w:r>
              <w:t>0,00</w:t>
            </w:r>
          </w:p>
        </w:tc>
        <w:tc>
          <w:tcPr>
            <w:tcW w:w="10680" w:type="dxa"/>
            <w:shd w:val="clear" w:color="auto" w:fill="auto"/>
          </w:tcPr>
          <w:p w:rsidR="00BF4E00" w:rsidRPr="00866C4B" w:rsidRDefault="00BF4E00" w:rsidP="00BF4E00">
            <w:pPr>
              <w:widowControl w:val="0"/>
              <w:suppressAutoHyphens/>
              <w:jc w:val="both"/>
            </w:pPr>
            <w:r>
              <w:t>Н</w:t>
            </w:r>
            <w:r w:rsidRPr="00901660">
              <w:t xml:space="preserve">а основании </w:t>
            </w:r>
            <w:r>
              <w:t>предложения</w:t>
            </w:r>
            <w:r w:rsidRPr="00901660">
              <w:t xml:space="preserve"> главного распо</w:t>
            </w:r>
            <w:r>
              <w:t xml:space="preserve">рядителя средств бюджета города </w:t>
            </w:r>
            <w:r w:rsidRPr="0081584A">
              <w:t xml:space="preserve">увеличить бюджетные ассигнования на финансовое обеспечение отдельных мероприятий за счет средств резервного фонда </w:t>
            </w:r>
            <w:r w:rsidRPr="0081584A">
              <w:lastRenderedPageBreak/>
              <w:t xml:space="preserve">Правительства Ставропольского края в сумме </w:t>
            </w:r>
            <w:r>
              <w:t>42376,20</w:t>
            </w:r>
            <w:r w:rsidRPr="0081584A">
              <w:t xml:space="preserve"> тыс. рублей</w:t>
            </w:r>
            <w:r w:rsidRPr="00C455D9">
              <w:t xml:space="preserve"> (остаток неиспользованных средств по состоянию на 01.01.202</w:t>
            </w:r>
            <w:r>
              <w:t>4</w:t>
            </w:r>
            <w:r w:rsidRPr="00C455D9">
              <w:t xml:space="preserve"> г.).</w:t>
            </w:r>
          </w:p>
        </w:tc>
        <w:tc>
          <w:tcPr>
            <w:tcW w:w="1794" w:type="dxa"/>
            <w:shd w:val="clear" w:color="auto" w:fill="auto"/>
          </w:tcPr>
          <w:p w:rsidR="00BF4E00" w:rsidRDefault="00BF4E00" w:rsidP="00BF4E00">
            <w:pPr>
              <w:suppressAutoHyphens/>
              <w:jc w:val="center"/>
            </w:pPr>
            <w:r>
              <w:lastRenderedPageBreak/>
              <w:t>42376,20</w:t>
            </w:r>
          </w:p>
        </w:tc>
      </w:tr>
      <w:tr w:rsidR="00BF4E00" w:rsidRPr="00F610C3" w:rsidTr="006D17E0">
        <w:trPr>
          <w:trHeight w:val="330"/>
        </w:trPr>
        <w:tc>
          <w:tcPr>
            <w:tcW w:w="1391" w:type="dxa"/>
            <w:shd w:val="clear" w:color="auto" w:fill="auto"/>
          </w:tcPr>
          <w:p w:rsidR="00BF4E00" w:rsidRDefault="00BF4E00" w:rsidP="00BF4E00">
            <w:pPr>
              <w:suppressAutoHyphens/>
              <w:jc w:val="center"/>
            </w:pPr>
            <w:r>
              <w:t>0702</w:t>
            </w:r>
          </w:p>
        </w:tc>
        <w:tc>
          <w:tcPr>
            <w:tcW w:w="1843" w:type="dxa"/>
            <w:shd w:val="clear" w:color="auto" w:fill="auto"/>
          </w:tcPr>
          <w:p w:rsidR="00BF4E00" w:rsidRDefault="00BF4E00" w:rsidP="00BF4E00">
            <w:pPr>
              <w:suppressAutoHyphens/>
              <w:jc w:val="center"/>
            </w:pPr>
            <w:r>
              <w:t>0,00</w:t>
            </w:r>
          </w:p>
        </w:tc>
        <w:tc>
          <w:tcPr>
            <w:tcW w:w="10680" w:type="dxa"/>
            <w:shd w:val="clear" w:color="auto" w:fill="auto"/>
          </w:tcPr>
          <w:p w:rsidR="00BF4E00" w:rsidRPr="00866C4B" w:rsidRDefault="00BF4E00" w:rsidP="00566AD4">
            <w:pPr>
              <w:widowControl w:val="0"/>
              <w:suppressAutoHyphens/>
              <w:jc w:val="both"/>
            </w:pPr>
            <w:r>
              <w:t>Н</w:t>
            </w:r>
            <w:r w:rsidRPr="00901660">
              <w:t xml:space="preserve">а основании </w:t>
            </w:r>
            <w:r>
              <w:t>предложения</w:t>
            </w:r>
            <w:r w:rsidRPr="00901660">
              <w:t xml:space="preserve"> главного распо</w:t>
            </w:r>
            <w:r>
              <w:t xml:space="preserve">рядителя средств бюджета города </w:t>
            </w:r>
            <w:r w:rsidRPr="0081584A">
              <w:t xml:space="preserve">увеличить бюджетные ассигнования на финансовое обеспечение отдельных мероприятий за счет средств резервного фонда Правительства Ставропольского края в сумме </w:t>
            </w:r>
            <w:r>
              <w:t>118097,45</w:t>
            </w:r>
            <w:r w:rsidRPr="0081584A">
              <w:t xml:space="preserve"> тыс. рублей</w:t>
            </w:r>
            <w:r w:rsidRPr="00C455D9">
              <w:t xml:space="preserve"> (остаток неиспользованных средств по состоянию на 01.01.202</w:t>
            </w:r>
            <w:r>
              <w:t>4</w:t>
            </w:r>
            <w:r w:rsidRPr="00C455D9">
              <w:t xml:space="preserve"> г.)</w:t>
            </w:r>
            <w:r>
              <w:t>.</w:t>
            </w:r>
          </w:p>
        </w:tc>
        <w:tc>
          <w:tcPr>
            <w:tcW w:w="1794" w:type="dxa"/>
            <w:shd w:val="clear" w:color="auto" w:fill="auto"/>
          </w:tcPr>
          <w:p w:rsidR="00BF4E00" w:rsidRDefault="00566AD4" w:rsidP="00BF4E00">
            <w:pPr>
              <w:suppressAutoHyphens/>
              <w:jc w:val="center"/>
            </w:pPr>
            <w:r>
              <w:t>118097,45</w:t>
            </w:r>
          </w:p>
        </w:tc>
      </w:tr>
      <w:tr w:rsidR="00624B16" w:rsidRPr="00F610C3" w:rsidTr="006D17E0">
        <w:trPr>
          <w:trHeight w:val="330"/>
        </w:trPr>
        <w:tc>
          <w:tcPr>
            <w:tcW w:w="1391" w:type="dxa"/>
            <w:shd w:val="clear" w:color="auto" w:fill="auto"/>
          </w:tcPr>
          <w:p w:rsidR="00624B16" w:rsidRPr="00ED3CD0" w:rsidRDefault="00624B16" w:rsidP="00624B16">
            <w:pPr>
              <w:suppressAutoHyphens/>
              <w:ind w:right="-5"/>
              <w:jc w:val="center"/>
              <w:rPr>
                <w:highlight w:val="yellow"/>
              </w:rPr>
            </w:pPr>
          </w:p>
        </w:tc>
        <w:tc>
          <w:tcPr>
            <w:tcW w:w="1843" w:type="dxa"/>
            <w:shd w:val="clear" w:color="auto" w:fill="auto"/>
          </w:tcPr>
          <w:p w:rsidR="00624B16" w:rsidRPr="00ED3CD0" w:rsidRDefault="00624B16" w:rsidP="00624B16">
            <w:pPr>
              <w:suppressAutoHyphens/>
              <w:jc w:val="center"/>
              <w:rPr>
                <w:highlight w:val="yellow"/>
              </w:rPr>
            </w:pPr>
            <w:r w:rsidRPr="005A4174">
              <w:t>70883,63</w:t>
            </w:r>
          </w:p>
        </w:tc>
        <w:tc>
          <w:tcPr>
            <w:tcW w:w="10680" w:type="dxa"/>
            <w:shd w:val="clear" w:color="auto" w:fill="auto"/>
            <w:vAlign w:val="center"/>
          </w:tcPr>
          <w:p w:rsidR="00624B16" w:rsidRPr="00ED3CD0" w:rsidRDefault="00624B16" w:rsidP="00624B16">
            <w:pPr>
              <w:widowControl w:val="0"/>
              <w:suppressAutoHyphens/>
              <w:jc w:val="center"/>
              <w:rPr>
                <w:highlight w:val="yellow"/>
              </w:rPr>
            </w:pPr>
            <w:r w:rsidRPr="008774AC">
              <w:t>639 - Комитет по молодежной политике, физической культуре и спорту</w:t>
            </w:r>
          </w:p>
        </w:tc>
        <w:tc>
          <w:tcPr>
            <w:tcW w:w="1794" w:type="dxa"/>
            <w:shd w:val="clear" w:color="auto" w:fill="auto"/>
          </w:tcPr>
          <w:p w:rsidR="00624B16" w:rsidRPr="00ED3CD0" w:rsidRDefault="00624B16" w:rsidP="00624B16">
            <w:pPr>
              <w:suppressAutoHyphens/>
              <w:jc w:val="center"/>
              <w:rPr>
                <w:highlight w:val="yellow"/>
              </w:rPr>
            </w:pPr>
            <w:r>
              <w:t>71133,28</w:t>
            </w:r>
          </w:p>
        </w:tc>
      </w:tr>
      <w:tr w:rsidR="00624B16" w:rsidRPr="00F610C3" w:rsidTr="006D17E0">
        <w:trPr>
          <w:trHeight w:val="330"/>
        </w:trPr>
        <w:tc>
          <w:tcPr>
            <w:tcW w:w="1391" w:type="dxa"/>
            <w:shd w:val="clear" w:color="auto" w:fill="auto"/>
          </w:tcPr>
          <w:p w:rsidR="00624B16" w:rsidRPr="005C7C36" w:rsidRDefault="00624B16" w:rsidP="00624B16">
            <w:pPr>
              <w:suppressAutoHyphens/>
              <w:jc w:val="center"/>
            </w:pPr>
            <w:r w:rsidRPr="005C7C36">
              <w:t>0707</w:t>
            </w:r>
          </w:p>
        </w:tc>
        <w:tc>
          <w:tcPr>
            <w:tcW w:w="1843" w:type="dxa"/>
            <w:shd w:val="clear" w:color="auto" w:fill="auto"/>
          </w:tcPr>
          <w:p w:rsidR="00624B16" w:rsidRPr="005C7C36" w:rsidRDefault="00624B16" w:rsidP="00624B16">
            <w:pPr>
              <w:suppressAutoHyphens/>
              <w:jc w:val="center"/>
            </w:pPr>
            <w:r w:rsidRPr="005C7C36">
              <w:t>4113,62</w:t>
            </w:r>
          </w:p>
        </w:tc>
        <w:tc>
          <w:tcPr>
            <w:tcW w:w="10680" w:type="dxa"/>
            <w:shd w:val="clear" w:color="auto" w:fill="auto"/>
            <w:vAlign w:val="center"/>
          </w:tcPr>
          <w:p w:rsidR="00624B16" w:rsidRPr="005A4174" w:rsidRDefault="00624B16" w:rsidP="00624B16">
            <w:pPr>
              <w:suppressAutoHyphens/>
              <w:jc w:val="both"/>
            </w:pPr>
            <w:r w:rsidRPr="005A4174">
              <w:t>В рамках реализации муниципальной программы «Развитие физической культуры, спорта и молодежной политики в городе Невинномысске», на основании предложения главного распорядителя средств бюджета города увеличить субсидию на финансовое обеспечение муниципального задания на оказание муниципальных услуг (выполнение работ) муниципальному бюджетному учреждению по работе с молодежью «Молодежный центр развити</w:t>
            </w:r>
            <w:r>
              <w:t xml:space="preserve">я личности» города </w:t>
            </w:r>
            <w:r w:rsidRPr="005A4174">
              <w:t xml:space="preserve">на проведение молодежных мероприятий в сумме 82,44 тыс. рублей. </w:t>
            </w:r>
          </w:p>
        </w:tc>
        <w:tc>
          <w:tcPr>
            <w:tcW w:w="1794" w:type="dxa"/>
            <w:shd w:val="clear" w:color="auto" w:fill="auto"/>
          </w:tcPr>
          <w:p w:rsidR="00624B16" w:rsidRPr="00ED3CD0" w:rsidRDefault="00624B16" w:rsidP="00624B16">
            <w:pPr>
              <w:suppressAutoHyphens/>
              <w:jc w:val="center"/>
              <w:rPr>
                <w:highlight w:val="yellow"/>
              </w:rPr>
            </w:pPr>
            <w:r w:rsidRPr="003D1BB8">
              <w:t>4196,06</w:t>
            </w:r>
          </w:p>
        </w:tc>
      </w:tr>
      <w:tr w:rsidR="00624B16" w:rsidRPr="00F610C3" w:rsidTr="006D17E0">
        <w:trPr>
          <w:trHeight w:val="330"/>
        </w:trPr>
        <w:tc>
          <w:tcPr>
            <w:tcW w:w="1391" w:type="dxa"/>
            <w:shd w:val="clear" w:color="auto" w:fill="auto"/>
          </w:tcPr>
          <w:p w:rsidR="00624B16" w:rsidRPr="005C7C36" w:rsidRDefault="00624B16" w:rsidP="00624B16">
            <w:pPr>
              <w:suppressAutoHyphens/>
              <w:jc w:val="center"/>
            </w:pPr>
            <w:r w:rsidRPr="005C7C36">
              <w:t>1103</w:t>
            </w:r>
          </w:p>
        </w:tc>
        <w:tc>
          <w:tcPr>
            <w:tcW w:w="1843" w:type="dxa"/>
            <w:shd w:val="clear" w:color="auto" w:fill="auto"/>
          </w:tcPr>
          <w:p w:rsidR="00624B16" w:rsidRPr="005C7C36" w:rsidRDefault="00624B16" w:rsidP="00624B16">
            <w:pPr>
              <w:suppressAutoHyphens/>
              <w:jc w:val="center"/>
            </w:pPr>
            <w:r w:rsidRPr="005C7C36">
              <w:t>56036,46</w:t>
            </w:r>
          </w:p>
        </w:tc>
        <w:tc>
          <w:tcPr>
            <w:tcW w:w="10680" w:type="dxa"/>
            <w:shd w:val="clear" w:color="auto" w:fill="auto"/>
          </w:tcPr>
          <w:p w:rsidR="00624B16" w:rsidRDefault="00624B16" w:rsidP="00624B16">
            <w:pPr>
              <w:suppressAutoHyphens/>
              <w:jc w:val="both"/>
            </w:pPr>
            <w:r w:rsidRPr="00907188">
              <w:t>В рамках реализации муниципальной программы «Развитие физической культуры, спорта и молодежной политики в городе Невинномысске», на основании предложения главного распорядителя средств бюджета города увеличить</w:t>
            </w:r>
            <w:r w:rsidRPr="005A4174">
              <w:t xml:space="preserve"> </w:t>
            </w:r>
            <w:r>
              <w:t xml:space="preserve">бюджетные ассигнования </w:t>
            </w:r>
            <w:r w:rsidRPr="00193886">
              <w:t xml:space="preserve">на </w:t>
            </w:r>
            <w:r>
              <w:t xml:space="preserve">субсидию на иные цели на </w:t>
            </w:r>
            <w:r w:rsidR="00AA1745">
              <w:br/>
            </w:r>
            <w:r>
              <w:t>451,86 тыс. рублей, в том числе:</w:t>
            </w:r>
          </w:p>
          <w:p w:rsidR="00624B16" w:rsidRDefault="00624B16" w:rsidP="00624B16">
            <w:pPr>
              <w:suppressAutoHyphens/>
              <w:jc w:val="both"/>
            </w:pPr>
            <w:r w:rsidRPr="003E7DDF">
              <w:t xml:space="preserve">     муниципальному бюджетному учреждению «Спортивно-культурный комплекс «Олимп» города </w:t>
            </w:r>
            <w:r>
              <w:t>на приобретение профессионального соревновательного ковра для художественной гимнастики в сумме 200,00 тыс. рублей;</w:t>
            </w:r>
          </w:p>
          <w:p w:rsidR="00624B16" w:rsidRPr="003E7DDF" w:rsidRDefault="00624B16" w:rsidP="00624B16">
            <w:pPr>
              <w:suppressAutoHyphens/>
              <w:jc w:val="both"/>
            </w:pPr>
            <w:r w:rsidRPr="00D51FEB">
              <w:t xml:space="preserve">     муниципальному бюджетному учреждению дополнительного образования «Спортивная школа по зимним видам спорта» города на техническое обслуживание холодильной установки в сумме </w:t>
            </w:r>
            <w:r w:rsidRPr="00D51FEB">
              <w:br/>
              <w:t>251,86 тыс. рублей.</w:t>
            </w:r>
          </w:p>
        </w:tc>
        <w:tc>
          <w:tcPr>
            <w:tcW w:w="1794" w:type="dxa"/>
            <w:shd w:val="clear" w:color="auto" w:fill="auto"/>
          </w:tcPr>
          <w:p w:rsidR="00624B16" w:rsidRPr="00ED3CD0" w:rsidRDefault="00F341D6" w:rsidP="00624B16">
            <w:pPr>
              <w:suppressAutoHyphens/>
              <w:jc w:val="center"/>
              <w:rPr>
                <w:highlight w:val="yellow"/>
              </w:rPr>
            </w:pPr>
            <w:r>
              <w:t>56488,32</w:t>
            </w:r>
          </w:p>
        </w:tc>
      </w:tr>
      <w:tr w:rsidR="00624B16" w:rsidRPr="00F610C3" w:rsidTr="006D17E0">
        <w:trPr>
          <w:trHeight w:val="330"/>
        </w:trPr>
        <w:tc>
          <w:tcPr>
            <w:tcW w:w="1391" w:type="dxa"/>
            <w:shd w:val="clear" w:color="auto" w:fill="auto"/>
          </w:tcPr>
          <w:p w:rsidR="00624B16" w:rsidRPr="00ED3CD0" w:rsidRDefault="00624B16" w:rsidP="00624B16">
            <w:pPr>
              <w:suppressAutoHyphens/>
              <w:jc w:val="center"/>
              <w:rPr>
                <w:highlight w:val="yellow"/>
              </w:rPr>
            </w:pPr>
            <w:r w:rsidRPr="001D42BE">
              <w:t>1105</w:t>
            </w:r>
          </w:p>
        </w:tc>
        <w:tc>
          <w:tcPr>
            <w:tcW w:w="1843" w:type="dxa"/>
            <w:shd w:val="clear" w:color="auto" w:fill="auto"/>
          </w:tcPr>
          <w:p w:rsidR="00624B16" w:rsidRPr="00ED3CD0" w:rsidRDefault="00624B16" w:rsidP="00624B16">
            <w:pPr>
              <w:suppressAutoHyphens/>
              <w:jc w:val="center"/>
              <w:rPr>
                <w:highlight w:val="yellow"/>
              </w:rPr>
            </w:pPr>
            <w:r w:rsidRPr="001D42BE">
              <w:t>8104,12</w:t>
            </w:r>
          </w:p>
        </w:tc>
        <w:tc>
          <w:tcPr>
            <w:tcW w:w="10680" w:type="dxa"/>
            <w:shd w:val="clear" w:color="auto" w:fill="auto"/>
          </w:tcPr>
          <w:p w:rsidR="00624B16" w:rsidRPr="00ED3CD0" w:rsidRDefault="00624B16" w:rsidP="00624B16">
            <w:pPr>
              <w:suppressAutoHyphens/>
              <w:jc w:val="both"/>
              <w:rPr>
                <w:highlight w:val="yellow"/>
              </w:rPr>
            </w:pPr>
            <w:r w:rsidRPr="00E00F7C">
              <w:t>В рамках реализации муниципальной программы «Развитие физической культуры, спорта и молодежной политики в городе Невинномысске»</w:t>
            </w:r>
            <w:r>
              <w:t>,</w:t>
            </w:r>
            <w:r w:rsidRPr="00E00F7C">
              <w:t xml:space="preserve"> на основании предложения главного распорядителя средств бюджета города уменьшить бюджетные ассигнования за счет средств бюджета города комитету по молодежной политике, физической культуре и спорту администрации города на фонд оплаты труда</w:t>
            </w:r>
            <w:r w:rsidRPr="00E00F7C">
              <w:rPr>
                <w:lang w:eastAsia="ar-SA"/>
              </w:rPr>
              <w:t xml:space="preserve"> </w:t>
            </w:r>
            <w:r w:rsidRPr="00E00F7C">
              <w:t>в сумме 284,65 тыс. рублей в связи с внесением изменен</w:t>
            </w:r>
            <w:r>
              <w:t>ий в штатное расписание</w:t>
            </w:r>
            <w:r w:rsidRPr="00E00F7C">
              <w:t>.</w:t>
            </w:r>
          </w:p>
        </w:tc>
        <w:tc>
          <w:tcPr>
            <w:tcW w:w="1794" w:type="dxa"/>
            <w:shd w:val="clear" w:color="auto" w:fill="auto"/>
          </w:tcPr>
          <w:p w:rsidR="00624B16" w:rsidRPr="00ED3CD0" w:rsidRDefault="00624B16" w:rsidP="00624B16">
            <w:pPr>
              <w:suppressAutoHyphens/>
              <w:jc w:val="center"/>
              <w:rPr>
                <w:highlight w:val="yellow"/>
              </w:rPr>
            </w:pPr>
            <w:r w:rsidRPr="00E44E74">
              <w:t>7819,47</w:t>
            </w:r>
          </w:p>
        </w:tc>
      </w:tr>
      <w:tr w:rsidR="00BF4E00" w:rsidRPr="00F610C3" w:rsidTr="006D17E0">
        <w:trPr>
          <w:trHeight w:val="330"/>
        </w:trPr>
        <w:tc>
          <w:tcPr>
            <w:tcW w:w="1391" w:type="dxa"/>
            <w:shd w:val="clear" w:color="auto" w:fill="auto"/>
          </w:tcPr>
          <w:p w:rsidR="00BF4E00" w:rsidRPr="00B44A7B" w:rsidRDefault="00BF4E00" w:rsidP="00BF4E00">
            <w:pPr>
              <w:suppressAutoHyphens/>
              <w:jc w:val="center"/>
            </w:pPr>
          </w:p>
        </w:tc>
        <w:tc>
          <w:tcPr>
            <w:tcW w:w="1843" w:type="dxa"/>
            <w:shd w:val="clear" w:color="auto" w:fill="auto"/>
          </w:tcPr>
          <w:p w:rsidR="00BF4E00" w:rsidRPr="00B44A7B" w:rsidRDefault="00BF4E00" w:rsidP="00BF4E00">
            <w:pPr>
              <w:suppressAutoHyphens/>
              <w:jc w:val="center"/>
            </w:pPr>
            <w:r>
              <w:t>3269,24</w:t>
            </w:r>
          </w:p>
        </w:tc>
        <w:tc>
          <w:tcPr>
            <w:tcW w:w="10680" w:type="dxa"/>
            <w:shd w:val="clear" w:color="auto" w:fill="auto"/>
            <w:vAlign w:val="center"/>
          </w:tcPr>
          <w:p w:rsidR="00BF4E00" w:rsidRPr="00470F5B" w:rsidRDefault="00BF4E00" w:rsidP="00BF4E00">
            <w:pPr>
              <w:widowControl w:val="0"/>
              <w:suppressAutoHyphens/>
              <w:jc w:val="center"/>
              <w:rPr>
                <w:highlight w:val="yellow"/>
              </w:rPr>
            </w:pPr>
            <w:r w:rsidRPr="00470F5B">
              <w:t xml:space="preserve">643 - Контрольно-счетная палата города </w:t>
            </w:r>
          </w:p>
        </w:tc>
        <w:tc>
          <w:tcPr>
            <w:tcW w:w="1794" w:type="dxa"/>
            <w:shd w:val="clear" w:color="auto" w:fill="auto"/>
          </w:tcPr>
          <w:p w:rsidR="00BF4E00" w:rsidRPr="00B44A7B" w:rsidRDefault="00BF4E00" w:rsidP="00BF4E00">
            <w:pPr>
              <w:suppressAutoHyphens/>
              <w:jc w:val="center"/>
              <w:rPr>
                <w:highlight w:val="yellow"/>
              </w:rPr>
            </w:pPr>
            <w:r>
              <w:t>3271,16</w:t>
            </w:r>
          </w:p>
        </w:tc>
      </w:tr>
      <w:tr w:rsidR="00BF4E00" w:rsidRPr="00F610C3" w:rsidTr="006D17E0">
        <w:trPr>
          <w:trHeight w:val="330"/>
        </w:trPr>
        <w:tc>
          <w:tcPr>
            <w:tcW w:w="1391" w:type="dxa"/>
            <w:shd w:val="clear" w:color="auto" w:fill="auto"/>
          </w:tcPr>
          <w:p w:rsidR="00BF4E00" w:rsidRPr="00B44A7B" w:rsidRDefault="00BF4E00" w:rsidP="00BF4E00">
            <w:pPr>
              <w:suppressAutoHyphens/>
              <w:jc w:val="center"/>
            </w:pPr>
            <w:r w:rsidRPr="00B44A7B">
              <w:t>0106</w:t>
            </w:r>
          </w:p>
        </w:tc>
        <w:tc>
          <w:tcPr>
            <w:tcW w:w="1843" w:type="dxa"/>
            <w:shd w:val="clear" w:color="auto" w:fill="auto"/>
          </w:tcPr>
          <w:p w:rsidR="00BF4E00" w:rsidRPr="00B44A7B" w:rsidRDefault="00BF4E00" w:rsidP="00BF4E00">
            <w:pPr>
              <w:suppressAutoHyphens/>
              <w:jc w:val="center"/>
            </w:pPr>
            <w:r>
              <w:t>3250,66</w:t>
            </w:r>
          </w:p>
          <w:p w:rsidR="00BF4E00" w:rsidRPr="00B44A7B" w:rsidRDefault="00BF4E00" w:rsidP="00BF4E00">
            <w:pPr>
              <w:suppressAutoHyphens/>
              <w:jc w:val="center"/>
            </w:pPr>
          </w:p>
        </w:tc>
        <w:tc>
          <w:tcPr>
            <w:tcW w:w="10680" w:type="dxa"/>
            <w:shd w:val="clear" w:color="auto" w:fill="auto"/>
          </w:tcPr>
          <w:p w:rsidR="00BF4E00" w:rsidRPr="00470F5B" w:rsidRDefault="00BF4E00" w:rsidP="00BF4E00">
            <w:pPr>
              <w:suppressAutoHyphens/>
              <w:jc w:val="both"/>
            </w:pPr>
            <w:r w:rsidRPr="00470F5B">
              <w:t xml:space="preserve">На основании предложения главного распорядителя средств бюджета города увеличить бюджетные ассигнования за счет средств бюджета </w:t>
            </w:r>
            <w:r>
              <w:t xml:space="preserve">города на </w:t>
            </w:r>
            <w:r w:rsidRPr="00470F5B">
              <w:t>оплату кредиторской задолженности (услуги эл</w:t>
            </w:r>
            <w:r>
              <w:t>ектросвязи) в сумме 1,92</w:t>
            </w:r>
            <w:r w:rsidRPr="00470F5B">
              <w:t xml:space="preserve"> тыс. рублей</w:t>
            </w:r>
            <w:r>
              <w:t>.</w:t>
            </w:r>
          </w:p>
        </w:tc>
        <w:tc>
          <w:tcPr>
            <w:tcW w:w="1794" w:type="dxa"/>
            <w:shd w:val="clear" w:color="auto" w:fill="auto"/>
          </w:tcPr>
          <w:p w:rsidR="00BF4E00" w:rsidRPr="00B44A7B" w:rsidRDefault="00BF4E00" w:rsidP="00BF4E00">
            <w:pPr>
              <w:suppressAutoHyphens/>
              <w:jc w:val="center"/>
              <w:rPr>
                <w:highlight w:val="yellow"/>
              </w:rPr>
            </w:pPr>
            <w:r>
              <w:t>3252,58</w:t>
            </w:r>
          </w:p>
        </w:tc>
      </w:tr>
    </w:tbl>
    <w:p w:rsidR="007567CE" w:rsidRPr="00F610C3" w:rsidRDefault="007567CE" w:rsidP="007567CE">
      <w:pPr>
        <w:suppressAutoHyphens/>
        <w:rPr>
          <w:highlight w:val="yellow"/>
        </w:rPr>
      </w:pPr>
    </w:p>
    <w:p w:rsidR="007567CE" w:rsidRPr="00F610C3" w:rsidRDefault="007567CE" w:rsidP="007567CE">
      <w:pPr>
        <w:suppressAutoHyphens/>
        <w:rPr>
          <w:highlight w:val="yellow"/>
        </w:rPr>
        <w:sectPr w:rsidR="007567CE" w:rsidRPr="00F610C3" w:rsidSect="00CE318B">
          <w:pgSz w:w="16840" w:h="11907" w:orient="landscape" w:code="9"/>
          <w:pgMar w:top="1423" w:right="1134" w:bottom="567" w:left="1134" w:header="720" w:footer="720" w:gutter="0"/>
          <w:cols w:space="720"/>
          <w:docGrid w:linePitch="360"/>
        </w:sectPr>
      </w:pPr>
    </w:p>
    <w:p w:rsidR="007567CE" w:rsidRPr="004563E0" w:rsidRDefault="007567CE" w:rsidP="007567CE">
      <w:pPr>
        <w:suppressAutoHyphens/>
        <w:ind w:firstLine="709"/>
        <w:jc w:val="both"/>
        <w:rPr>
          <w:sz w:val="28"/>
          <w:szCs w:val="28"/>
        </w:rPr>
      </w:pPr>
      <w:r w:rsidRPr="004563E0">
        <w:rPr>
          <w:sz w:val="28"/>
          <w:szCs w:val="28"/>
        </w:rPr>
        <w:lastRenderedPageBreak/>
        <w:t xml:space="preserve">Дефицит бюджета города </w:t>
      </w:r>
      <w:r w:rsidR="003804AB">
        <w:rPr>
          <w:sz w:val="28"/>
          <w:szCs w:val="28"/>
        </w:rPr>
        <w:t>в 2024 году составит</w:t>
      </w:r>
      <w:r w:rsidRPr="004563E0">
        <w:rPr>
          <w:sz w:val="28"/>
          <w:szCs w:val="28"/>
        </w:rPr>
        <w:t xml:space="preserve"> </w:t>
      </w:r>
      <w:r w:rsidR="004563E0" w:rsidRPr="004563E0">
        <w:rPr>
          <w:sz w:val="28"/>
          <w:szCs w:val="28"/>
        </w:rPr>
        <w:t>594573,49</w:t>
      </w:r>
      <w:r w:rsidRPr="004563E0">
        <w:rPr>
          <w:sz w:val="28"/>
          <w:szCs w:val="28"/>
        </w:rPr>
        <w:t xml:space="preserve"> тыс. рублей. Основным источником покрытия дефицита бюджета являются остатки средств бюджета города на 01 января 202</w:t>
      </w:r>
      <w:r w:rsidR="004563E0" w:rsidRPr="004563E0">
        <w:rPr>
          <w:sz w:val="28"/>
          <w:szCs w:val="28"/>
        </w:rPr>
        <w:t>4</w:t>
      </w:r>
      <w:r w:rsidRPr="004563E0">
        <w:rPr>
          <w:sz w:val="28"/>
          <w:szCs w:val="28"/>
        </w:rPr>
        <w:t xml:space="preserve"> года в сумме </w:t>
      </w:r>
      <w:r w:rsidR="004563E0" w:rsidRPr="004563E0">
        <w:rPr>
          <w:sz w:val="28"/>
          <w:szCs w:val="28"/>
        </w:rPr>
        <w:t>520649,21</w:t>
      </w:r>
      <w:r w:rsidRPr="004563E0">
        <w:rPr>
          <w:sz w:val="28"/>
          <w:szCs w:val="28"/>
        </w:rPr>
        <w:t xml:space="preserve"> тыс. рублей (из них </w:t>
      </w:r>
      <w:r w:rsidR="004563E0" w:rsidRPr="004563E0">
        <w:rPr>
          <w:sz w:val="28"/>
          <w:szCs w:val="28"/>
        </w:rPr>
        <w:t>455665,06</w:t>
      </w:r>
      <w:r w:rsidRPr="004563E0">
        <w:rPr>
          <w:sz w:val="28"/>
          <w:szCs w:val="28"/>
        </w:rPr>
        <w:t xml:space="preserve"> тыс. рублей – остатки неиспользованных субсидий, субвенций и иных межбюджетных трансфертов, имеющих целевое назначение, </w:t>
      </w:r>
      <w:r w:rsidR="004563E0" w:rsidRPr="004563E0">
        <w:rPr>
          <w:sz w:val="28"/>
          <w:szCs w:val="28"/>
        </w:rPr>
        <w:t>64984,15</w:t>
      </w:r>
      <w:r w:rsidRPr="004563E0">
        <w:rPr>
          <w:sz w:val="28"/>
          <w:szCs w:val="28"/>
        </w:rPr>
        <w:t> тыс. рублей - остатки средств бюджета города).</w:t>
      </w:r>
    </w:p>
    <w:p w:rsidR="007567CE" w:rsidRPr="004563E0" w:rsidRDefault="007567CE" w:rsidP="007567CE">
      <w:pPr>
        <w:suppressAutoHyphens/>
        <w:ind w:firstLine="709"/>
        <w:jc w:val="both"/>
        <w:rPr>
          <w:sz w:val="28"/>
          <w:szCs w:val="28"/>
        </w:rPr>
      </w:pPr>
      <w:r w:rsidRPr="004563E0">
        <w:rPr>
          <w:sz w:val="28"/>
          <w:szCs w:val="28"/>
        </w:rPr>
        <w:t>Сумма заимствований денежных средств в кредитных организациях увеличена в 202</w:t>
      </w:r>
      <w:r w:rsidR="004563E0" w:rsidRPr="004563E0">
        <w:rPr>
          <w:sz w:val="28"/>
          <w:szCs w:val="28"/>
        </w:rPr>
        <w:t>4</w:t>
      </w:r>
      <w:r w:rsidRPr="004563E0">
        <w:rPr>
          <w:sz w:val="28"/>
          <w:szCs w:val="28"/>
        </w:rPr>
        <w:t xml:space="preserve"> году на </w:t>
      </w:r>
      <w:r w:rsidR="004563E0" w:rsidRPr="004563E0">
        <w:rPr>
          <w:sz w:val="28"/>
          <w:szCs w:val="28"/>
        </w:rPr>
        <w:t>73924,28</w:t>
      </w:r>
      <w:r w:rsidRPr="004563E0">
        <w:rPr>
          <w:sz w:val="28"/>
          <w:szCs w:val="28"/>
        </w:rPr>
        <w:t xml:space="preserve"> тыс. рублей, в связи с увеличением дефицита бюджета города.</w:t>
      </w:r>
    </w:p>
    <w:p w:rsidR="007567CE" w:rsidRPr="004563E0" w:rsidRDefault="004563E0" w:rsidP="007567CE">
      <w:pPr>
        <w:suppressAutoHyphens/>
        <w:ind w:firstLine="709"/>
        <w:jc w:val="both"/>
        <w:rPr>
          <w:sz w:val="28"/>
          <w:szCs w:val="28"/>
        </w:rPr>
      </w:pPr>
      <w:r>
        <w:rPr>
          <w:sz w:val="28"/>
          <w:szCs w:val="28"/>
        </w:rPr>
        <w:t xml:space="preserve">Кроме того, внесены изменения в планируемые объемы муниципального долга в связи с </w:t>
      </w:r>
      <w:r w:rsidRPr="004563E0">
        <w:rPr>
          <w:sz w:val="28"/>
          <w:szCs w:val="28"/>
        </w:rPr>
        <w:t xml:space="preserve">фактическим значением муниципального долга на 01 января 2024 года в сумме 60000,00 тыс. рублей. </w:t>
      </w:r>
      <w:r w:rsidR="007567CE" w:rsidRPr="004563E0">
        <w:rPr>
          <w:sz w:val="28"/>
          <w:szCs w:val="28"/>
        </w:rPr>
        <w:t>Муниципальный долг на 01 января 202</w:t>
      </w:r>
      <w:r w:rsidRPr="004563E0">
        <w:rPr>
          <w:sz w:val="28"/>
          <w:szCs w:val="28"/>
        </w:rPr>
        <w:t>5</w:t>
      </w:r>
      <w:r w:rsidR="007567CE" w:rsidRPr="004563E0">
        <w:rPr>
          <w:sz w:val="28"/>
          <w:szCs w:val="28"/>
        </w:rPr>
        <w:t xml:space="preserve"> года составит </w:t>
      </w:r>
      <w:r w:rsidRPr="004563E0">
        <w:rPr>
          <w:sz w:val="28"/>
          <w:szCs w:val="28"/>
        </w:rPr>
        <w:t>133924,28</w:t>
      </w:r>
      <w:r w:rsidR="007567CE" w:rsidRPr="004563E0">
        <w:rPr>
          <w:sz w:val="28"/>
          <w:szCs w:val="28"/>
        </w:rPr>
        <w:t> тыс. рублей, на 01 января 202</w:t>
      </w:r>
      <w:r w:rsidRPr="004563E0">
        <w:rPr>
          <w:sz w:val="28"/>
          <w:szCs w:val="28"/>
        </w:rPr>
        <w:t>6</w:t>
      </w:r>
      <w:r w:rsidR="007567CE" w:rsidRPr="004563E0">
        <w:rPr>
          <w:sz w:val="28"/>
          <w:szCs w:val="28"/>
        </w:rPr>
        <w:t xml:space="preserve"> года – </w:t>
      </w:r>
      <w:r w:rsidRPr="004563E0">
        <w:rPr>
          <w:sz w:val="28"/>
          <w:szCs w:val="28"/>
        </w:rPr>
        <w:t>95254,54</w:t>
      </w:r>
      <w:r w:rsidR="007567CE" w:rsidRPr="004563E0">
        <w:rPr>
          <w:sz w:val="28"/>
          <w:szCs w:val="28"/>
        </w:rPr>
        <w:t xml:space="preserve"> тыс. рублей, на 01 января 202</w:t>
      </w:r>
      <w:r w:rsidRPr="004563E0">
        <w:rPr>
          <w:sz w:val="28"/>
          <w:szCs w:val="28"/>
        </w:rPr>
        <w:t>7</w:t>
      </w:r>
      <w:r w:rsidR="007567CE" w:rsidRPr="004563E0">
        <w:rPr>
          <w:sz w:val="28"/>
          <w:szCs w:val="28"/>
        </w:rPr>
        <w:t xml:space="preserve"> года – </w:t>
      </w:r>
      <w:r w:rsidRPr="004563E0">
        <w:rPr>
          <w:sz w:val="28"/>
          <w:szCs w:val="28"/>
        </w:rPr>
        <w:t>40847,17</w:t>
      </w:r>
      <w:r w:rsidR="007567CE" w:rsidRPr="004563E0">
        <w:rPr>
          <w:sz w:val="28"/>
          <w:szCs w:val="28"/>
        </w:rPr>
        <w:t xml:space="preserve"> тыс. рублей.</w:t>
      </w:r>
    </w:p>
    <w:p w:rsidR="007567CE" w:rsidRPr="00541F25" w:rsidRDefault="007567CE" w:rsidP="007567CE">
      <w:pPr>
        <w:suppressAutoHyphens/>
        <w:rPr>
          <w:sz w:val="28"/>
          <w:szCs w:val="28"/>
          <w:highlight w:val="yellow"/>
        </w:rPr>
      </w:pPr>
    </w:p>
    <w:p w:rsidR="007567CE" w:rsidRPr="00126917" w:rsidRDefault="007567CE" w:rsidP="007567CE">
      <w:pPr>
        <w:suppressAutoHyphens/>
        <w:jc w:val="both"/>
        <w:rPr>
          <w:sz w:val="28"/>
          <w:szCs w:val="28"/>
          <w:highlight w:val="yellow"/>
        </w:rPr>
      </w:pPr>
    </w:p>
    <w:p w:rsidR="007567CE" w:rsidRPr="00126917" w:rsidRDefault="007567CE" w:rsidP="007567CE">
      <w:pPr>
        <w:suppressAutoHyphens/>
        <w:jc w:val="both"/>
        <w:rPr>
          <w:sz w:val="28"/>
          <w:szCs w:val="28"/>
          <w:highlight w:val="yellow"/>
        </w:rPr>
      </w:pPr>
    </w:p>
    <w:p w:rsidR="007567CE" w:rsidRPr="00C432EF" w:rsidRDefault="007567CE" w:rsidP="007567CE">
      <w:pPr>
        <w:spacing w:line="240" w:lineRule="exact"/>
        <w:rPr>
          <w:sz w:val="28"/>
          <w:szCs w:val="28"/>
        </w:rPr>
      </w:pPr>
      <w:r w:rsidRPr="00C432EF">
        <w:rPr>
          <w:sz w:val="28"/>
          <w:szCs w:val="28"/>
        </w:rPr>
        <w:t>Заместитель главы администрации города,</w:t>
      </w:r>
    </w:p>
    <w:p w:rsidR="007567CE" w:rsidRPr="00C432EF" w:rsidRDefault="007567CE" w:rsidP="007567CE">
      <w:pPr>
        <w:spacing w:line="240" w:lineRule="exact"/>
        <w:rPr>
          <w:sz w:val="28"/>
          <w:szCs w:val="28"/>
        </w:rPr>
      </w:pPr>
      <w:r w:rsidRPr="00C432EF">
        <w:rPr>
          <w:sz w:val="28"/>
          <w:szCs w:val="28"/>
        </w:rPr>
        <w:t>руководитель финансового управления</w:t>
      </w:r>
    </w:p>
    <w:p w:rsidR="007567CE" w:rsidRDefault="007567CE" w:rsidP="007567CE">
      <w:pPr>
        <w:spacing w:line="240" w:lineRule="exact"/>
        <w:rPr>
          <w:color w:val="000000"/>
          <w:sz w:val="28"/>
          <w:szCs w:val="28"/>
        </w:rPr>
      </w:pPr>
      <w:r w:rsidRPr="00C432EF">
        <w:rPr>
          <w:sz w:val="28"/>
          <w:szCs w:val="28"/>
        </w:rPr>
        <w:t>администрации города Невинномысска</w:t>
      </w:r>
      <w:r w:rsidRPr="00C432EF">
        <w:rPr>
          <w:sz w:val="28"/>
          <w:szCs w:val="28"/>
        </w:rPr>
        <w:tab/>
      </w:r>
      <w:r w:rsidRPr="00C432EF">
        <w:rPr>
          <w:sz w:val="28"/>
          <w:szCs w:val="28"/>
        </w:rPr>
        <w:tab/>
      </w:r>
      <w:r w:rsidRPr="00C432EF">
        <w:rPr>
          <w:sz w:val="28"/>
          <w:szCs w:val="28"/>
        </w:rPr>
        <w:tab/>
      </w:r>
      <w:r w:rsidRPr="00C432EF">
        <w:rPr>
          <w:sz w:val="28"/>
          <w:szCs w:val="28"/>
        </w:rPr>
        <w:tab/>
        <w:t xml:space="preserve">          О.В. Колбасова</w:t>
      </w:r>
    </w:p>
    <w:p w:rsidR="00CE318B" w:rsidRDefault="00CE318B"/>
    <w:sectPr w:rsidR="00CE318B" w:rsidSect="00CE318B">
      <w:pgSz w:w="11907" w:h="16840" w:code="9"/>
      <w:pgMar w:top="1134" w:right="567"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741" w:rsidRDefault="00042741">
      <w:r>
        <w:separator/>
      </w:r>
    </w:p>
  </w:endnote>
  <w:endnote w:type="continuationSeparator" w:id="0">
    <w:p w:rsidR="00042741" w:rsidRDefault="00042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741" w:rsidRDefault="00042741" w:rsidP="00CE318B">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42741" w:rsidRDefault="00042741" w:rsidP="00CE318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741" w:rsidRPr="002D06C6" w:rsidRDefault="00042741" w:rsidP="00CE318B">
    <w:pPr>
      <w:pStyle w:val="a4"/>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741" w:rsidRDefault="00042741">
      <w:r>
        <w:separator/>
      </w:r>
    </w:p>
  </w:footnote>
  <w:footnote w:type="continuationSeparator" w:id="0">
    <w:p w:rsidR="00042741" w:rsidRDefault="000427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741" w:rsidRDefault="00042741" w:rsidP="00CE318B">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8</w:t>
    </w:r>
    <w:r>
      <w:rPr>
        <w:rStyle w:val="a6"/>
      </w:rPr>
      <w:fldChar w:fldCharType="end"/>
    </w:r>
  </w:p>
  <w:p w:rsidR="00042741" w:rsidRDefault="00042741" w:rsidP="00CE318B">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741" w:rsidRDefault="00042741">
    <w:pPr>
      <w:pStyle w:val="a7"/>
      <w:jc w:val="center"/>
    </w:pPr>
    <w:r>
      <w:fldChar w:fldCharType="begin"/>
    </w:r>
    <w:r>
      <w:instrText>PAGE   \* MERGEFORMAT</w:instrText>
    </w:r>
    <w:r>
      <w:fldChar w:fldCharType="separate"/>
    </w:r>
    <w:r w:rsidR="005372E7">
      <w:rPr>
        <w:noProof/>
      </w:rPr>
      <w:t>21</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741" w:rsidRDefault="00042741" w:rsidP="00CE318B">
    <w:pPr>
      <w:pStyle w:val="a7"/>
      <w:jc w:val="right"/>
    </w:pPr>
  </w:p>
  <w:p w:rsidR="00042741" w:rsidRDefault="00042741" w:rsidP="00CE318B">
    <w:pPr>
      <w:pStyle w:val="a7"/>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B0B0A"/>
    <w:multiLevelType w:val="hybridMultilevel"/>
    <w:tmpl w:val="07383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B610C4"/>
    <w:multiLevelType w:val="hybridMultilevel"/>
    <w:tmpl w:val="90962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7B34A0"/>
    <w:multiLevelType w:val="hybridMultilevel"/>
    <w:tmpl w:val="5BD8D32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826570F"/>
    <w:multiLevelType w:val="hybridMultilevel"/>
    <w:tmpl w:val="2F0C3876"/>
    <w:lvl w:ilvl="0" w:tplc="870EC6E0">
      <w:start w:val="1"/>
      <w:numFmt w:val="decimal"/>
      <w:lvlText w:val="%1."/>
      <w:lvlJc w:val="left"/>
      <w:pPr>
        <w:ind w:left="393" w:hanging="360"/>
      </w:pPr>
      <w:rPr>
        <w:rFonts w:hint="default"/>
        <w:color w:val="auto"/>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4" w15:restartNumberingAfterBreak="0">
    <w:nsid w:val="40AA0919"/>
    <w:multiLevelType w:val="hybridMultilevel"/>
    <w:tmpl w:val="7142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0ED044A"/>
    <w:multiLevelType w:val="hybridMultilevel"/>
    <w:tmpl w:val="236C5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0543FA7"/>
    <w:multiLevelType w:val="hybridMultilevel"/>
    <w:tmpl w:val="2BF018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5"/>
  </w:num>
  <w:num w:numId="4">
    <w:abstractNumId w:val="3"/>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D93"/>
    <w:rsid w:val="000130E8"/>
    <w:rsid w:val="0004085E"/>
    <w:rsid w:val="00041173"/>
    <w:rsid w:val="00042741"/>
    <w:rsid w:val="00043714"/>
    <w:rsid w:val="0004713E"/>
    <w:rsid w:val="0008426D"/>
    <w:rsid w:val="000874AB"/>
    <w:rsid w:val="000B0457"/>
    <w:rsid w:val="000C6434"/>
    <w:rsid w:val="000D0DB1"/>
    <w:rsid w:val="000D1BDB"/>
    <w:rsid w:val="000D22A8"/>
    <w:rsid w:val="000E32EB"/>
    <w:rsid w:val="000E4B17"/>
    <w:rsid w:val="000E5E86"/>
    <w:rsid w:val="00102481"/>
    <w:rsid w:val="00106F87"/>
    <w:rsid w:val="001202D9"/>
    <w:rsid w:val="0012403F"/>
    <w:rsid w:val="001240F6"/>
    <w:rsid w:val="00124710"/>
    <w:rsid w:val="00144D68"/>
    <w:rsid w:val="00147239"/>
    <w:rsid w:val="00170915"/>
    <w:rsid w:val="00182C44"/>
    <w:rsid w:val="001928A2"/>
    <w:rsid w:val="001A0CEC"/>
    <w:rsid w:val="001A2B02"/>
    <w:rsid w:val="001B6BC0"/>
    <w:rsid w:val="001C1991"/>
    <w:rsid w:val="001C62BC"/>
    <w:rsid w:val="001D6786"/>
    <w:rsid w:val="002004DB"/>
    <w:rsid w:val="002067D2"/>
    <w:rsid w:val="00210F04"/>
    <w:rsid w:val="002169D0"/>
    <w:rsid w:val="00226F97"/>
    <w:rsid w:val="00232105"/>
    <w:rsid w:val="002521FF"/>
    <w:rsid w:val="00260DCD"/>
    <w:rsid w:val="00267080"/>
    <w:rsid w:val="00273A04"/>
    <w:rsid w:val="00281B07"/>
    <w:rsid w:val="0029196F"/>
    <w:rsid w:val="00292DA4"/>
    <w:rsid w:val="0029591E"/>
    <w:rsid w:val="002A380D"/>
    <w:rsid w:val="002A38D6"/>
    <w:rsid w:val="002A4791"/>
    <w:rsid w:val="002A5400"/>
    <w:rsid w:val="002B5ADC"/>
    <w:rsid w:val="002D0C96"/>
    <w:rsid w:val="002D401C"/>
    <w:rsid w:val="002D713B"/>
    <w:rsid w:val="002D7B2E"/>
    <w:rsid w:val="002E3B0A"/>
    <w:rsid w:val="002F1A5E"/>
    <w:rsid w:val="002F67F3"/>
    <w:rsid w:val="00303BC6"/>
    <w:rsid w:val="00322289"/>
    <w:rsid w:val="0032612B"/>
    <w:rsid w:val="00341B5F"/>
    <w:rsid w:val="003517B4"/>
    <w:rsid w:val="003624E3"/>
    <w:rsid w:val="003804AB"/>
    <w:rsid w:val="0038069C"/>
    <w:rsid w:val="00383FA8"/>
    <w:rsid w:val="003857F7"/>
    <w:rsid w:val="003975DF"/>
    <w:rsid w:val="003B0D43"/>
    <w:rsid w:val="003C054B"/>
    <w:rsid w:val="003C2E9B"/>
    <w:rsid w:val="003C6FA3"/>
    <w:rsid w:val="003D225C"/>
    <w:rsid w:val="003E56E1"/>
    <w:rsid w:val="003E7233"/>
    <w:rsid w:val="003F0C17"/>
    <w:rsid w:val="003F0D02"/>
    <w:rsid w:val="00407D15"/>
    <w:rsid w:val="00422229"/>
    <w:rsid w:val="00426A7F"/>
    <w:rsid w:val="00431130"/>
    <w:rsid w:val="004312AC"/>
    <w:rsid w:val="004323C1"/>
    <w:rsid w:val="004338A2"/>
    <w:rsid w:val="004429BA"/>
    <w:rsid w:val="004433EB"/>
    <w:rsid w:val="004563E0"/>
    <w:rsid w:val="00464A67"/>
    <w:rsid w:val="00465E80"/>
    <w:rsid w:val="00472245"/>
    <w:rsid w:val="00477201"/>
    <w:rsid w:val="004838F4"/>
    <w:rsid w:val="00495CDA"/>
    <w:rsid w:val="004B5E63"/>
    <w:rsid w:val="004C5D44"/>
    <w:rsid w:val="004C7062"/>
    <w:rsid w:val="004D2CA8"/>
    <w:rsid w:val="004E2399"/>
    <w:rsid w:val="004E540B"/>
    <w:rsid w:val="004E7B87"/>
    <w:rsid w:val="004F273C"/>
    <w:rsid w:val="004F762D"/>
    <w:rsid w:val="005153D6"/>
    <w:rsid w:val="00525F66"/>
    <w:rsid w:val="005372E7"/>
    <w:rsid w:val="00541F25"/>
    <w:rsid w:val="005428FC"/>
    <w:rsid w:val="00544D38"/>
    <w:rsid w:val="00547833"/>
    <w:rsid w:val="005638B7"/>
    <w:rsid w:val="00566AD4"/>
    <w:rsid w:val="005736E4"/>
    <w:rsid w:val="0057378E"/>
    <w:rsid w:val="00573D91"/>
    <w:rsid w:val="00584CC6"/>
    <w:rsid w:val="00585AA8"/>
    <w:rsid w:val="00590D45"/>
    <w:rsid w:val="00594F00"/>
    <w:rsid w:val="005C5177"/>
    <w:rsid w:val="005C7816"/>
    <w:rsid w:val="005E253F"/>
    <w:rsid w:val="005E7A3C"/>
    <w:rsid w:val="005F7C2F"/>
    <w:rsid w:val="006231D9"/>
    <w:rsid w:val="00624B16"/>
    <w:rsid w:val="006322C9"/>
    <w:rsid w:val="00633E74"/>
    <w:rsid w:val="00644B16"/>
    <w:rsid w:val="00657D5D"/>
    <w:rsid w:val="0066062C"/>
    <w:rsid w:val="00660B43"/>
    <w:rsid w:val="00673095"/>
    <w:rsid w:val="00682076"/>
    <w:rsid w:val="0068267F"/>
    <w:rsid w:val="006A66D9"/>
    <w:rsid w:val="006A7922"/>
    <w:rsid w:val="006B0ADE"/>
    <w:rsid w:val="006B2E14"/>
    <w:rsid w:val="006C2947"/>
    <w:rsid w:val="006C2C64"/>
    <w:rsid w:val="006C35E1"/>
    <w:rsid w:val="006D17E0"/>
    <w:rsid w:val="006E1EF0"/>
    <w:rsid w:val="006E4649"/>
    <w:rsid w:val="006F60BF"/>
    <w:rsid w:val="00702EDA"/>
    <w:rsid w:val="00703490"/>
    <w:rsid w:val="00716AEC"/>
    <w:rsid w:val="00720D57"/>
    <w:rsid w:val="00721F64"/>
    <w:rsid w:val="00725663"/>
    <w:rsid w:val="00726126"/>
    <w:rsid w:val="00731E93"/>
    <w:rsid w:val="007567CE"/>
    <w:rsid w:val="00766568"/>
    <w:rsid w:val="007707AF"/>
    <w:rsid w:val="00776807"/>
    <w:rsid w:val="0078332D"/>
    <w:rsid w:val="00793262"/>
    <w:rsid w:val="007A1A4C"/>
    <w:rsid w:val="007A5EB8"/>
    <w:rsid w:val="007D3F5F"/>
    <w:rsid w:val="007F3945"/>
    <w:rsid w:val="007F4169"/>
    <w:rsid w:val="008018F1"/>
    <w:rsid w:val="00810A46"/>
    <w:rsid w:val="00811540"/>
    <w:rsid w:val="008475ED"/>
    <w:rsid w:val="00851B43"/>
    <w:rsid w:val="00853F36"/>
    <w:rsid w:val="008766E8"/>
    <w:rsid w:val="00882185"/>
    <w:rsid w:val="008821EF"/>
    <w:rsid w:val="00885955"/>
    <w:rsid w:val="00885D93"/>
    <w:rsid w:val="00892746"/>
    <w:rsid w:val="00895399"/>
    <w:rsid w:val="0089646E"/>
    <w:rsid w:val="008A27E2"/>
    <w:rsid w:val="008A56DA"/>
    <w:rsid w:val="008A7B84"/>
    <w:rsid w:val="008B42F6"/>
    <w:rsid w:val="008B609B"/>
    <w:rsid w:val="008C4006"/>
    <w:rsid w:val="008C7C44"/>
    <w:rsid w:val="008D580D"/>
    <w:rsid w:val="008E5B21"/>
    <w:rsid w:val="008F03C8"/>
    <w:rsid w:val="008F3337"/>
    <w:rsid w:val="008F59F8"/>
    <w:rsid w:val="008F7624"/>
    <w:rsid w:val="009105E4"/>
    <w:rsid w:val="0091331C"/>
    <w:rsid w:val="009133D7"/>
    <w:rsid w:val="00917BFE"/>
    <w:rsid w:val="009274A2"/>
    <w:rsid w:val="00944C37"/>
    <w:rsid w:val="009705BF"/>
    <w:rsid w:val="009744EF"/>
    <w:rsid w:val="0097566C"/>
    <w:rsid w:val="00981DBB"/>
    <w:rsid w:val="00983864"/>
    <w:rsid w:val="00992B77"/>
    <w:rsid w:val="009935C6"/>
    <w:rsid w:val="009A3263"/>
    <w:rsid w:val="009A4620"/>
    <w:rsid w:val="009A6C2D"/>
    <w:rsid w:val="009B5DD8"/>
    <w:rsid w:val="009D3E4C"/>
    <w:rsid w:val="009E6B22"/>
    <w:rsid w:val="009F2C7B"/>
    <w:rsid w:val="00A0050F"/>
    <w:rsid w:val="00A1599F"/>
    <w:rsid w:val="00A25654"/>
    <w:rsid w:val="00A26047"/>
    <w:rsid w:val="00A314D2"/>
    <w:rsid w:val="00A35702"/>
    <w:rsid w:val="00A43809"/>
    <w:rsid w:val="00A549BE"/>
    <w:rsid w:val="00A75265"/>
    <w:rsid w:val="00A75F87"/>
    <w:rsid w:val="00AA1745"/>
    <w:rsid w:val="00AB0A6B"/>
    <w:rsid w:val="00AB7E88"/>
    <w:rsid w:val="00AD4D24"/>
    <w:rsid w:val="00AE3D6B"/>
    <w:rsid w:val="00AF005E"/>
    <w:rsid w:val="00AF271E"/>
    <w:rsid w:val="00AF4303"/>
    <w:rsid w:val="00B00A52"/>
    <w:rsid w:val="00B01C12"/>
    <w:rsid w:val="00B17619"/>
    <w:rsid w:val="00B477E1"/>
    <w:rsid w:val="00B65DD5"/>
    <w:rsid w:val="00B755D9"/>
    <w:rsid w:val="00B76DB2"/>
    <w:rsid w:val="00B83128"/>
    <w:rsid w:val="00B871A8"/>
    <w:rsid w:val="00BA27D7"/>
    <w:rsid w:val="00BA4956"/>
    <w:rsid w:val="00BB37FA"/>
    <w:rsid w:val="00BC133E"/>
    <w:rsid w:val="00BC584E"/>
    <w:rsid w:val="00BD15EF"/>
    <w:rsid w:val="00BD72EB"/>
    <w:rsid w:val="00BE48ED"/>
    <w:rsid w:val="00BF18DC"/>
    <w:rsid w:val="00BF4E00"/>
    <w:rsid w:val="00C44A06"/>
    <w:rsid w:val="00C706DA"/>
    <w:rsid w:val="00C75615"/>
    <w:rsid w:val="00C77E16"/>
    <w:rsid w:val="00C83F13"/>
    <w:rsid w:val="00C92C91"/>
    <w:rsid w:val="00C950E6"/>
    <w:rsid w:val="00C9616E"/>
    <w:rsid w:val="00CA09CD"/>
    <w:rsid w:val="00CA296C"/>
    <w:rsid w:val="00CA5475"/>
    <w:rsid w:val="00CA5738"/>
    <w:rsid w:val="00CA6D59"/>
    <w:rsid w:val="00CB2C57"/>
    <w:rsid w:val="00CB6803"/>
    <w:rsid w:val="00CB7110"/>
    <w:rsid w:val="00CC26C2"/>
    <w:rsid w:val="00CC7A50"/>
    <w:rsid w:val="00CE10E3"/>
    <w:rsid w:val="00CE2A1C"/>
    <w:rsid w:val="00CE318B"/>
    <w:rsid w:val="00D06356"/>
    <w:rsid w:val="00D162F9"/>
    <w:rsid w:val="00D266A4"/>
    <w:rsid w:val="00D44E47"/>
    <w:rsid w:val="00D54349"/>
    <w:rsid w:val="00D606A6"/>
    <w:rsid w:val="00D7303F"/>
    <w:rsid w:val="00D731D1"/>
    <w:rsid w:val="00D82E94"/>
    <w:rsid w:val="00D912AA"/>
    <w:rsid w:val="00D96668"/>
    <w:rsid w:val="00DA104E"/>
    <w:rsid w:val="00DA179D"/>
    <w:rsid w:val="00DA1A0E"/>
    <w:rsid w:val="00DB5853"/>
    <w:rsid w:val="00DD3CA3"/>
    <w:rsid w:val="00DE68D1"/>
    <w:rsid w:val="00E03F8F"/>
    <w:rsid w:val="00E04143"/>
    <w:rsid w:val="00E04EFA"/>
    <w:rsid w:val="00E04F13"/>
    <w:rsid w:val="00E1676B"/>
    <w:rsid w:val="00E31C8F"/>
    <w:rsid w:val="00E32D2E"/>
    <w:rsid w:val="00E400A9"/>
    <w:rsid w:val="00E52875"/>
    <w:rsid w:val="00E63EC7"/>
    <w:rsid w:val="00E86B10"/>
    <w:rsid w:val="00EA2780"/>
    <w:rsid w:val="00EB5564"/>
    <w:rsid w:val="00EC2226"/>
    <w:rsid w:val="00ED7757"/>
    <w:rsid w:val="00EE21A9"/>
    <w:rsid w:val="00EF243F"/>
    <w:rsid w:val="00F00064"/>
    <w:rsid w:val="00F07AFB"/>
    <w:rsid w:val="00F10C6B"/>
    <w:rsid w:val="00F129B4"/>
    <w:rsid w:val="00F145CA"/>
    <w:rsid w:val="00F22DFF"/>
    <w:rsid w:val="00F317D7"/>
    <w:rsid w:val="00F32773"/>
    <w:rsid w:val="00F341D6"/>
    <w:rsid w:val="00F4067C"/>
    <w:rsid w:val="00F41F48"/>
    <w:rsid w:val="00F42F63"/>
    <w:rsid w:val="00F44B17"/>
    <w:rsid w:val="00F54167"/>
    <w:rsid w:val="00F610C3"/>
    <w:rsid w:val="00F6187D"/>
    <w:rsid w:val="00F64F53"/>
    <w:rsid w:val="00F878C6"/>
    <w:rsid w:val="00FB18E5"/>
    <w:rsid w:val="00FB1BBE"/>
    <w:rsid w:val="00FC7C57"/>
    <w:rsid w:val="00FE6874"/>
    <w:rsid w:val="00FF2AFD"/>
    <w:rsid w:val="00FF554D"/>
    <w:rsid w:val="00FF6528"/>
    <w:rsid w:val="00FF7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CCF7F8F9-C6EF-4ED7-BFD2-121999958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7C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rsid w:val="007567CE"/>
    <w:pPr>
      <w:spacing w:after="160" w:line="240" w:lineRule="exact"/>
    </w:pPr>
    <w:rPr>
      <w:rFonts w:ascii="Verdana" w:hAnsi="Verdana" w:cs="Verdana"/>
      <w:sz w:val="20"/>
      <w:szCs w:val="20"/>
      <w:lang w:val="en-US" w:eastAsia="en-US"/>
    </w:rPr>
  </w:style>
  <w:style w:type="table" w:styleId="a3">
    <w:name w:val="Table Grid"/>
    <w:basedOn w:val="a1"/>
    <w:rsid w:val="007567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rsid w:val="007567CE"/>
    <w:pPr>
      <w:tabs>
        <w:tab w:val="center" w:pos="4677"/>
        <w:tab w:val="right" w:pos="9355"/>
      </w:tabs>
    </w:pPr>
  </w:style>
  <w:style w:type="character" w:customStyle="1" w:styleId="a5">
    <w:name w:val="Нижний колонтитул Знак"/>
    <w:basedOn w:val="a0"/>
    <w:link w:val="a4"/>
    <w:rsid w:val="007567CE"/>
    <w:rPr>
      <w:rFonts w:ascii="Times New Roman" w:eastAsia="Times New Roman" w:hAnsi="Times New Roman" w:cs="Times New Roman"/>
      <w:sz w:val="24"/>
      <w:szCs w:val="24"/>
      <w:lang w:eastAsia="ru-RU"/>
    </w:rPr>
  </w:style>
  <w:style w:type="character" w:styleId="a6">
    <w:name w:val="page number"/>
    <w:basedOn w:val="a0"/>
    <w:rsid w:val="007567CE"/>
  </w:style>
  <w:style w:type="paragraph" w:styleId="a7">
    <w:name w:val="header"/>
    <w:basedOn w:val="a"/>
    <w:link w:val="a8"/>
    <w:uiPriority w:val="99"/>
    <w:rsid w:val="007567CE"/>
    <w:pPr>
      <w:tabs>
        <w:tab w:val="center" w:pos="4677"/>
        <w:tab w:val="right" w:pos="9355"/>
      </w:tabs>
    </w:pPr>
  </w:style>
  <w:style w:type="character" w:customStyle="1" w:styleId="a8">
    <w:name w:val="Верхний колонтитул Знак"/>
    <w:basedOn w:val="a0"/>
    <w:link w:val="a7"/>
    <w:uiPriority w:val="99"/>
    <w:rsid w:val="007567CE"/>
    <w:rPr>
      <w:rFonts w:ascii="Times New Roman" w:eastAsia="Times New Roman" w:hAnsi="Times New Roman" w:cs="Times New Roman"/>
      <w:sz w:val="24"/>
      <w:szCs w:val="24"/>
      <w:lang w:eastAsia="ru-RU"/>
    </w:rPr>
  </w:style>
  <w:style w:type="paragraph" w:styleId="a9">
    <w:name w:val="Balloon Text"/>
    <w:basedOn w:val="a"/>
    <w:link w:val="aa"/>
    <w:semiHidden/>
    <w:rsid w:val="007567CE"/>
    <w:rPr>
      <w:rFonts w:ascii="Tahoma" w:hAnsi="Tahoma" w:cs="Tahoma"/>
      <w:sz w:val="16"/>
      <w:szCs w:val="16"/>
    </w:rPr>
  </w:style>
  <w:style w:type="character" w:customStyle="1" w:styleId="aa">
    <w:name w:val="Текст выноски Знак"/>
    <w:basedOn w:val="a0"/>
    <w:link w:val="a9"/>
    <w:semiHidden/>
    <w:rsid w:val="007567CE"/>
    <w:rPr>
      <w:rFonts w:ascii="Tahoma" w:eastAsia="Times New Roman" w:hAnsi="Tahoma" w:cs="Tahoma"/>
      <w:sz w:val="16"/>
      <w:szCs w:val="16"/>
      <w:lang w:eastAsia="ru-RU"/>
    </w:rPr>
  </w:style>
  <w:style w:type="paragraph" w:styleId="ab">
    <w:name w:val="Document Map"/>
    <w:basedOn w:val="a"/>
    <w:link w:val="ac"/>
    <w:semiHidden/>
    <w:rsid w:val="007567CE"/>
    <w:pPr>
      <w:shd w:val="clear" w:color="auto" w:fill="000080"/>
    </w:pPr>
    <w:rPr>
      <w:rFonts w:ascii="Tahoma" w:hAnsi="Tahoma" w:cs="Tahoma"/>
      <w:sz w:val="20"/>
      <w:szCs w:val="20"/>
    </w:rPr>
  </w:style>
  <w:style w:type="character" w:customStyle="1" w:styleId="ac">
    <w:name w:val="Схема документа Знак"/>
    <w:basedOn w:val="a0"/>
    <w:link w:val="ab"/>
    <w:semiHidden/>
    <w:rsid w:val="007567CE"/>
    <w:rPr>
      <w:rFonts w:ascii="Tahoma" w:eastAsia="Times New Roman" w:hAnsi="Tahoma" w:cs="Tahoma"/>
      <w:sz w:val="20"/>
      <w:szCs w:val="20"/>
      <w:shd w:val="clear" w:color="auto" w:fill="000080"/>
      <w:lang w:eastAsia="ru-RU"/>
    </w:rPr>
  </w:style>
  <w:style w:type="paragraph" w:customStyle="1" w:styleId="ad">
    <w:name w:val="Знак"/>
    <w:basedOn w:val="a"/>
    <w:rsid w:val="007567CE"/>
    <w:pPr>
      <w:spacing w:after="160" w:line="240" w:lineRule="exact"/>
    </w:pPr>
    <w:rPr>
      <w:rFonts w:ascii="Verdana" w:hAnsi="Verdana" w:cs="Verdana"/>
      <w:sz w:val="20"/>
      <w:szCs w:val="20"/>
      <w:lang w:val="en-US" w:eastAsia="en-US"/>
    </w:rPr>
  </w:style>
  <w:style w:type="paragraph" w:styleId="ae">
    <w:name w:val="List Paragraph"/>
    <w:basedOn w:val="a"/>
    <w:uiPriority w:val="34"/>
    <w:qFormat/>
    <w:rsid w:val="007567CE"/>
    <w:pPr>
      <w:spacing w:after="160" w:line="259" w:lineRule="auto"/>
      <w:ind w:left="720"/>
      <w:contextualSpacing/>
    </w:pPr>
    <w:rPr>
      <w:rFonts w:ascii="Calibri" w:eastAsia="Calibri" w:hAnsi="Calibri"/>
      <w:sz w:val="22"/>
      <w:szCs w:val="22"/>
      <w:lang w:eastAsia="en-US"/>
    </w:rPr>
  </w:style>
  <w:style w:type="paragraph" w:customStyle="1" w:styleId="1Char">
    <w:name w:val="Знак1 Char"/>
    <w:basedOn w:val="a"/>
    <w:rsid w:val="007567CE"/>
    <w:pPr>
      <w:spacing w:after="160" w:line="240" w:lineRule="exact"/>
    </w:pPr>
    <w:rPr>
      <w:rFonts w:ascii="Verdana" w:hAnsi="Verdana" w:cs="Verdana"/>
      <w:sz w:val="20"/>
      <w:szCs w:val="20"/>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w:basedOn w:val="a"/>
    <w:rsid w:val="007567CE"/>
    <w:pPr>
      <w:spacing w:after="160" w:line="240" w:lineRule="exact"/>
    </w:pPr>
    <w:rPr>
      <w:rFonts w:ascii="Verdana" w:hAnsi="Verdana" w:cs="Verdana"/>
      <w:sz w:val="20"/>
      <w:szCs w:val="20"/>
      <w:lang w:val="en-US" w:eastAsia="en-US"/>
    </w:rPr>
  </w:style>
  <w:style w:type="paragraph" w:customStyle="1" w:styleId="10">
    <w:name w:val="Абзац списка1"/>
    <w:basedOn w:val="a"/>
    <w:rsid w:val="007567CE"/>
    <w:pPr>
      <w:ind w:left="720"/>
    </w:pPr>
    <w:rPr>
      <w:rFonts w:eastAsia="Calibri"/>
    </w:rPr>
  </w:style>
  <w:style w:type="character" w:customStyle="1" w:styleId="apple-style-span">
    <w:name w:val="apple-style-span"/>
    <w:basedOn w:val="a0"/>
    <w:rsid w:val="007567CE"/>
  </w:style>
  <w:style w:type="paragraph" w:customStyle="1" w:styleId="af0">
    <w:name w:val="Знак Знак Знак Знак Знак Знак Знак Знак Знак Знак Знак Знак Знак Знак Знак Знак Знак Знак"/>
    <w:basedOn w:val="a"/>
    <w:rsid w:val="007567CE"/>
    <w:pPr>
      <w:spacing w:after="160" w:line="240" w:lineRule="exact"/>
    </w:pPr>
    <w:rPr>
      <w:rFonts w:ascii="Verdana" w:hAnsi="Verdana" w:cs="Verdana"/>
      <w:sz w:val="20"/>
      <w:szCs w:val="20"/>
      <w:lang w:val="en-US" w:eastAsia="en-US"/>
    </w:rPr>
  </w:style>
  <w:style w:type="character" w:styleId="af1">
    <w:name w:val="Hyperlink"/>
    <w:uiPriority w:val="99"/>
    <w:unhideWhenUsed/>
    <w:rsid w:val="007567CE"/>
    <w:rPr>
      <w:color w:val="0000FF"/>
      <w:u w:val="single"/>
    </w:rPr>
  </w:style>
  <w:style w:type="character" w:styleId="af2">
    <w:name w:val="FollowedHyperlink"/>
    <w:uiPriority w:val="99"/>
    <w:unhideWhenUsed/>
    <w:rsid w:val="007567CE"/>
    <w:rPr>
      <w:color w:val="800080"/>
      <w:u w:val="single"/>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7567CE"/>
    <w:pPr>
      <w:spacing w:after="160" w:line="240" w:lineRule="exact"/>
    </w:pPr>
    <w:rPr>
      <w:rFonts w:ascii="Verdana" w:hAnsi="Verdana" w:cs="Verdana"/>
      <w:sz w:val="20"/>
      <w:szCs w:val="20"/>
      <w:lang w:val="en-US" w:eastAsia="en-US"/>
    </w:rPr>
  </w:style>
  <w:style w:type="paragraph" w:customStyle="1" w:styleId="ConsPlusNormal">
    <w:name w:val="ConsPlusNormal"/>
    <w:link w:val="ConsPlusNormal0"/>
    <w:rsid w:val="007567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567CE"/>
    <w:rPr>
      <w:rFonts w:ascii="Arial" w:eastAsia="Times New Roman" w:hAnsi="Arial" w:cs="Arial"/>
      <w:sz w:val="20"/>
      <w:szCs w:val="20"/>
      <w:lang w:eastAsia="ru-RU"/>
    </w:rPr>
  </w:style>
  <w:style w:type="character" w:styleId="af3">
    <w:name w:val="Emphasis"/>
    <w:qFormat/>
    <w:rsid w:val="007567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403553-0F34-4FA4-B1E6-8C2022143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2968</TotalTime>
  <Pages>22</Pages>
  <Words>7964</Words>
  <Characters>45401</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NeVoAA</dc:creator>
  <cp:keywords/>
  <dc:description/>
  <cp:lastModifiedBy>NeZaTN</cp:lastModifiedBy>
  <cp:revision>1</cp:revision>
  <cp:lastPrinted>2024-02-09T13:21:00Z</cp:lastPrinted>
  <dcterms:created xsi:type="dcterms:W3CDTF">2024-01-23T13:33:00Z</dcterms:created>
  <dcterms:modified xsi:type="dcterms:W3CDTF">2024-02-16T12:05:00Z</dcterms:modified>
</cp:coreProperties>
</file>