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876" w:rsidRDefault="001A5876" w:rsidP="00C81DDB">
      <w:pPr>
        <w:suppressAutoHyphens/>
        <w:spacing w:line="240" w:lineRule="exact"/>
        <w:jc w:val="center"/>
        <w:outlineLvl w:val="0"/>
        <w:rPr>
          <w:sz w:val="28"/>
          <w:szCs w:val="28"/>
        </w:rPr>
      </w:pPr>
    </w:p>
    <w:p w:rsidR="007567CE" w:rsidRPr="005975E6" w:rsidRDefault="007567CE" w:rsidP="00C81DDB">
      <w:pPr>
        <w:suppressAutoHyphens/>
        <w:spacing w:line="240" w:lineRule="exact"/>
        <w:jc w:val="center"/>
        <w:outlineLvl w:val="0"/>
        <w:rPr>
          <w:sz w:val="28"/>
          <w:szCs w:val="28"/>
        </w:rPr>
      </w:pPr>
      <w:r w:rsidRPr="005975E6">
        <w:rPr>
          <w:sz w:val="28"/>
          <w:szCs w:val="28"/>
        </w:rPr>
        <w:t>ПОЯСНИТЕЛЬНАЯ ЗАПИСКА</w:t>
      </w:r>
    </w:p>
    <w:p w:rsidR="007567CE" w:rsidRPr="005975E6" w:rsidRDefault="007567CE" w:rsidP="00C81DDB">
      <w:pPr>
        <w:suppressAutoHyphens/>
        <w:spacing w:line="240" w:lineRule="exact"/>
        <w:jc w:val="center"/>
        <w:outlineLvl w:val="0"/>
        <w:rPr>
          <w:sz w:val="28"/>
          <w:szCs w:val="28"/>
        </w:rPr>
      </w:pPr>
      <w:r w:rsidRPr="005975E6">
        <w:rPr>
          <w:sz w:val="28"/>
          <w:szCs w:val="28"/>
        </w:rPr>
        <w:t>к проекту решения Думы города Невинномысска «О внесении изменений в решение Думы города Невинномысска от 19.12.202</w:t>
      </w:r>
      <w:r w:rsidR="00CE318B" w:rsidRPr="005975E6">
        <w:rPr>
          <w:sz w:val="28"/>
          <w:szCs w:val="28"/>
        </w:rPr>
        <w:t>3</w:t>
      </w:r>
      <w:r w:rsidRPr="005975E6">
        <w:rPr>
          <w:sz w:val="28"/>
          <w:szCs w:val="28"/>
        </w:rPr>
        <w:t xml:space="preserve"> № </w:t>
      </w:r>
      <w:r w:rsidR="00CE318B" w:rsidRPr="005975E6">
        <w:rPr>
          <w:sz w:val="28"/>
          <w:szCs w:val="28"/>
        </w:rPr>
        <w:t>295-38</w:t>
      </w:r>
      <w:r w:rsidRPr="005975E6">
        <w:rPr>
          <w:sz w:val="28"/>
          <w:szCs w:val="28"/>
        </w:rPr>
        <w:t xml:space="preserve"> «О бюджете города Невинномысска на 202</w:t>
      </w:r>
      <w:r w:rsidR="00CE318B" w:rsidRPr="005975E6">
        <w:rPr>
          <w:sz w:val="28"/>
          <w:szCs w:val="28"/>
        </w:rPr>
        <w:t>4</w:t>
      </w:r>
      <w:r w:rsidRPr="005975E6">
        <w:rPr>
          <w:sz w:val="28"/>
          <w:szCs w:val="28"/>
        </w:rPr>
        <w:t xml:space="preserve"> год и на плановый период 202</w:t>
      </w:r>
      <w:r w:rsidR="00CE318B" w:rsidRPr="005975E6">
        <w:rPr>
          <w:sz w:val="28"/>
          <w:szCs w:val="28"/>
        </w:rPr>
        <w:t>5</w:t>
      </w:r>
      <w:r w:rsidRPr="005975E6">
        <w:rPr>
          <w:sz w:val="28"/>
          <w:szCs w:val="28"/>
        </w:rPr>
        <w:t xml:space="preserve"> и 202</w:t>
      </w:r>
      <w:r w:rsidR="00CE318B" w:rsidRPr="005975E6">
        <w:rPr>
          <w:sz w:val="28"/>
          <w:szCs w:val="28"/>
        </w:rPr>
        <w:t>6</w:t>
      </w:r>
      <w:r w:rsidRPr="005975E6">
        <w:rPr>
          <w:sz w:val="28"/>
          <w:szCs w:val="28"/>
        </w:rPr>
        <w:t xml:space="preserve"> годов»</w:t>
      </w:r>
    </w:p>
    <w:p w:rsidR="007567CE" w:rsidRPr="00BE2EC9" w:rsidRDefault="007567CE" w:rsidP="007567CE">
      <w:pPr>
        <w:suppressAutoHyphens/>
        <w:jc w:val="center"/>
        <w:outlineLvl w:val="0"/>
        <w:rPr>
          <w:sz w:val="28"/>
          <w:szCs w:val="28"/>
          <w:highlight w:val="yellow"/>
        </w:rPr>
      </w:pPr>
    </w:p>
    <w:p w:rsidR="007567CE" w:rsidRPr="00F505AD" w:rsidRDefault="007567CE" w:rsidP="007567CE">
      <w:pPr>
        <w:suppressAutoHyphens/>
        <w:ind w:firstLine="708"/>
        <w:jc w:val="both"/>
        <w:outlineLvl w:val="0"/>
        <w:rPr>
          <w:sz w:val="28"/>
          <w:szCs w:val="28"/>
        </w:rPr>
      </w:pPr>
      <w:r w:rsidRPr="00F505AD">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CE318B" w:rsidRPr="00F505AD">
        <w:rPr>
          <w:sz w:val="28"/>
          <w:szCs w:val="28"/>
        </w:rPr>
        <w:t>3</w:t>
      </w:r>
      <w:r w:rsidRPr="00F505AD">
        <w:rPr>
          <w:sz w:val="28"/>
          <w:szCs w:val="28"/>
        </w:rPr>
        <w:t xml:space="preserve"> № </w:t>
      </w:r>
      <w:r w:rsidR="00CE318B" w:rsidRPr="00F505AD">
        <w:rPr>
          <w:sz w:val="28"/>
          <w:szCs w:val="28"/>
        </w:rPr>
        <w:t>295-38</w:t>
      </w:r>
      <w:r w:rsidRPr="00F505AD">
        <w:rPr>
          <w:sz w:val="28"/>
          <w:szCs w:val="28"/>
        </w:rPr>
        <w:t xml:space="preserve"> «О бюджете города Невинномысска на 202</w:t>
      </w:r>
      <w:r w:rsidR="00CE318B" w:rsidRPr="00F505AD">
        <w:rPr>
          <w:sz w:val="28"/>
          <w:szCs w:val="28"/>
        </w:rPr>
        <w:t>4</w:t>
      </w:r>
      <w:r w:rsidRPr="00F505AD">
        <w:rPr>
          <w:sz w:val="28"/>
          <w:szCs w:val="28"/>
        </w:rPr>
        <w:t xml:space="preserve"> год и на плановый период 202</w:t>
      </w:r>
      <w:r w:rsidR="00CE318B" w:rsidRPr="00F505AD">
        <w:rPr>
          <w:sz w:val="28"/>
          <w:szCs w:val="28"/>
        </w:rPr>
        <w:t>5</w:t>
      </w:r>
      <w:r w:rsidRPr="00F505AD">
        <w:rPr>
          <w:sz w:val="28"/>
          <w:szCs w:val="28"/>
        </w:rPr>
        <w:t xml:space="preserve"> и 202</w:t>
      </w:r>
      <w:r w:rsidR="00CE318B" w:rsidRPr="00F505AD">
        <w:rPr>
          <w:sz w:val="28"/>
          <w:szCs w:val="28"/>
        </w:rPr>
        <w:t>6</w:t>
      </w:r>
      <w:r w:rsidRPr="00F505AD">
        <w:rPr>
          <w:sz w:val="28"/>
          <w:szCs w:val="28"/>
        </w:rPr>
        <w:t xml:space="preserve"> годов» (далее – решение о бюджете города) в связи с:</w:t>
      </w:r>
    </w:p>
    <w:p w:rsidR="007567CE" w:rsidRPr="00F505AD" w:rsidRDefault="007567CE" w:rsidP="007567CE">
      <w:pPr>
        <w:suppressAutoHyphens/>
        <w:ind w:firstLine="708"/>
        <w:jc w:val="both"/>
        <w:outlineLvl w:val="0"/>
        <w:rPr>
          <w:sz w:val="28"/>
          <w:szCs w:val="28"/>
        </w:rPr>
      </w:pPr>
      <w:r w:rsidRPr="00F505AD">
        <w:rPr>
          <w:sz w:val="28"/>
          <w:szCs w:val="28"/>
        </w:rPr>
        <w:t xml:space="preserve">1) принятием нормативных правовых актов органами государственной власти Ставропольского края; </w:t>
      </w:r>
    </w:p>
    <w:p w:rsidR="007567CE" w:rsidRPr="00F505AD" w:rsidRDefault="007567CE" w:rsidP="007567CE">
      <w:pPr>
        <w:suppressAutoHyphens/>
        <w:ind w:firstLine="708"/>
        <w:jc w:val="both"/>
        <w:outlineLvl w:val="0"/>
        <w:rPr>
          <w:sz w:val="28"/>
          <w:szCs w:val="28"/>
        </w:rPr>
      </w:pPr>
      <w:r w:rsidRPr="00F505AD">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7567CE" w:rsidRPr="00F505AD" w:rsidRDefault="007567CE" w:rsidP="007567CE">
      <w:pPr>
        <w:suppressAutoHyphens/>
        <w:ind w:firstLine="708"/>
        <w:jc w:val="both"/>
        <w:outlineLvl w:val="0"/>
        <w:rPr>
          <w:sz w:val="28"/>
          <w:szCs w:val="28"/>
        </w:rPr>
      </w:pPr>
      <w:r w:rsidRPr="00F505AD">
        <w:rPr>
          <w:sz w:val="28"/>
          <w:szCs w:val="28"/>
        </w:rPr>
        <w:t>Проект решения о бюджете города предусматривает:</w:t>
      </w:r>
    </w:p>
    <w:p w:rsidR="007567CE" w:rsidRPr="005975E6" w:rsidRDefault="004B14E3" w:rsidP="007567CE">
      <w:pPr>
        <w:suppressAutoHyphens/>
        <w:ind w:firstLine="708"/>
        <w:jc w:val="both"/>
        <w:outlineLvl w:val="0"/>
        <w:rPr>
          <w:sz w:val="28"/>
          <w:szCs w:val="28"/>
        </w:rPr>
      </w:pPr>
      <w:r>
        <w:rPr>
          <w:sz w:val="28"/>
          <w:szCs w:val="28"/>
        </w:rPr>
        <w:t>у</w:t>
      </w:r>
      <w:r w:rsidR="00200AB7">
        <w:rPr>
          <w:sz w:val="28"/>
          <w:szCs w:val="28"/>
        </w:rPr>
        <w:t xml:space="preserve">меньшение </w:t>
      </w:r>
      <w:r w:rsidR="007567CE" w:rsidRPr="005975E6">
        <w:rPr>
          <w:sz w:val="28"/>
          <w:szCs w:val="28"/>
        </w:rPr>
        <w:t xml:space="preserve">бюджета </w:t>
      </w:r>
      <w:r w:rsidR="00CE318B" w:rsidRPr="005975E6">
        <w:rPr>
          <w:sz w:val="28"/>
          <w:szCs w:val="28"/>
        </w:rPr>
        <w:t>города по доходам в 2024 году</w:t>
      </w:r>
      <w:r w:rsidR="002B58FF" w:rsidRPr="005975E6">
        <w:rPr>
          <w:sz w:val="28"/>
          <w:szCs w:val="28"/>
        </w:rPr>
        <w:t xml:space="preserve">                                           </w:t>
      </w:r>
      <w:r w:rsidR="00CE318B" w:rsidRPr="005975E6">
        <w:rPr>
          <w:sz w:val="28"/>
          <w:szCs w:val="28"/>
        </w:rPr>
        <w:t xml:space="preserve"> н</w:t>
      </w:r>
      <w:r w:rsidR="007567CE" w:rsidRPr="005975E6">
        <w:rPr>
          <w:sz w:val="28"/>
          <w:szCs w:val="28"/>
        </w:rPr>
        <w:t xml:space="preserve">а </w:t>
      </w:r>
      <w:r w:rsidR="00200AB7">
        <w:rPr>
          <w:sz w:val="28"/>
          <w:szCs w:val="28"/>
        </w:rPr>
        <w:t xml:space="preserve">62306,07 </w:t>
      </w:r>
      <w:r w:rsidR="002B58FF" w:rsidRPr="005975E6">
        <w:rPr>
          <w:sz w:val="28"/>
          <w:szCs w:val="28"/>
        </w:rPr>
        <w:t>тыс. рублей</w:t>
      </w:r>
      <w:r w:rsidR="00050916" w:rsidRPr="005975E6">
        <w:rPr>
          <w:sz w:val="28"/>
          <w:szCs w:val="28"/>
        </w:rPr>
        <w:t xml:space="preserve">, в 2025 году на </w:t>
      </w:r>
      <w:r w:rsidR="00200AB7">
        <w:rPr>
          <w:sz w:val="28"/>
          <w:szCs w:val="28"/>
        </w:rPr>
        <w:t xml:space="preserve">670,23 </w:t>
      </w:r>
      <w:r w:rsidR="00050916" w:rsidRPr="005975E6">
        <w:rPr>
          <w:sz w:val="28"/>
          <w:szCs w:val="28"/>
        </w:rPr>
        <w:t>тыс. рублей</w:t>
      </w:r>
      <w:r w:rsidR="004B5957" w:rsidRPr="005975E6">
        <w:rPr>
          <w:sz w:val="28"/>
          <w:szCs w:val="28"/>
        </w:rPr>
        <w:t>, в 2026 году на</w:t>
      </w:r>
      <w:r w:rsidR="00200AB7">
        <w:rPr>
          <w:sz w:val="28"/>
          <w:szCs w:val="28"/>
        </w:rPr>
        <w:t xml:space="preserve"> 670,23 </w:t>
      </w:r>
      <w:r w:rsidR="004B5957" w:rsidRPr="005975E6">
        <w:rPr>
          <w:sz w:val="28"/>
          <w:szCs w:val="28"/>
        </w:rPr>
        <w:t>тыс. рублей</w:t>
      </w:r>
      <w:r w:rsidR="00E7164B" w:rsidRPr="005975E6">
        <w:rPr>
          <w:sz w:val="28"/>
          <w:szCs w:val="28"/>
        </w:rPr>
        <w:t>;</w:t>
      </w:r>
    </w:p>
    <w:p w:rsidR="007567CE" w:rsidRPr="00F505AD" w:rsidRDefault="00F505AD" w:rsidP="007567CE">
      <w:pPr>
        <w:suppressAutoHyphens/>
        <w:ind w:firstLine="708"/>
        <w:jc w:val="both"/>
        <w:outlineLvl w:val="0"/>
        <w:rPr>
          <w:sz w:val="28"/>
          <w:szCs w:val="28"/>
        </w:rPr>
      </w:pPr>
      <w:r w:rsidRPr="00F505AD">
        <w:rPr>
          <w:sz w:val="28"/>
          <w:szCs w:val="28"/>
        </w:rPr>
        <w:t>уменьшение</w:t>
      </w:r>
      <w:r w:rsidR="007567CE" w:rsidRPr="00F505AD">
        <w:rPr>
          <w:sz w:val="28"/>
          <w:szCs w:val="28"/>
        </w:rPr>
        <w:t xml:space="preserve"> бюджетных ассигнований по расходам</w:t>
      </w:r>
      <w:r w:rsidR="007567CE" w:rsidRPr="00F505AD">
        <w:rPr>
          <w:color w:val="FF0000"/>
          <w:sz w:val="28"/>
          <w:szCs w:val="28"/>
        </w:rPr>
        <w:t xml:space="preserve"> </w:t>
      </w:r>
      <w:r w:rsidR="007567CE" w:rsidRPr="00F505AD">
        <w:rPr>
          <w:sz w:val="28"/>
          <w:szCs w:val="28"/>
        </w:rPr>
        <w:t>в 202</w:t>
      </w:r>
      <w:r w:rsidR="001928A2" w:rsidRPr="00F505AD">
        <w:rPr>
          <w:sz w:val="28"/>
          <w:szCs w:val="28"/>
        </w:rPr>
        <w:t>4</w:t>
      </w:r>
      <w:r w:rsidR="007567CE" w:rsidRPr="00F505AD">
        <w:rPr>
          <w:sz w:val="28"/>
          <w:szCs w:val="28"/>
        </w:rPr>
        <w:t xml:space="preserve"> году на </w:t>
      </w:r>
      <w:r w:rsidRPr="00F505AD">
        <w:rPr>
          <w:sz w:val="28"/>
          <w:szCs w:val="28"/>
        </w:rPr>
        <w:t>72403,52</w:t>
      </w:r>
      <w:r w:rsidR="0062386F" w:rsidRPr="00F505AD">
        <w:rPr>
          <w:sz w:val="28"/>
          <w:szCs w:val="28"/>
        </w:rPr>
        <w:t> тыс. рублей</w:t>
      </w:r>
      <w:r w:rsidR="00B47D95" w:rsidRPr="00F505AD">
        <w:rPr>
          <w:sz w:val="28"/>
          <w:szCs w:val="28"/>
        </w:rPr>
        <w:t xml:space="preserve">, </w:t>
      </w:r>
      <w:r w:rsidR="008C2B80" w:rsidRPr="00F505AD">
        <w:rPr>
          <w:sz w:val="28"/>
          <w:szCs w:val="28"/>
        </w:rPr>
        <w:t>в</w:t>
      </w:r>
      <w:r w:rsidR="00E7164B" w:rsidRPr="00F505AD">
        <w:rPr>
          <w:sz w:val="28"/>
          <w:szCs w:val="28"/>
        </w:rPr>
        <w:t xml:space="preserve"> </w:t>
      </w:r>
      <w:r w:rsidR="00157837" w:rsidRPr="00F505AD">
        <w:rPr>
          <w:sz w:val="28"/>
          <w:szCs w:val="28"/>
        </w:rPr>
        <w:t xml:space="preserve">2025 году </w:t>
      </w:r>
      <w:r w:rsidR="00230D8E" w:rsidRPr="00F505AD">
        <w:rPr>
          <w:sz w:val="28"/>
          <w:szCs w:val="28"/>
        </w:rPr>
        <w:t>на</w:t>
      </w:r>
      <w:r w:rsidR="008C2B80" w:rsidRPr="00F505AD">
        <w:rPr>
          <w:sz w:val="28"/>
          <w:szCs w:val="28"/>
        </w:rPr>
        <w:t xml:space="preserve"> </w:t>
      </w:r>
      <w:r w:rsidRPr="00F505AD">
        <w:rPr>
          <w:sz w:val="28"/>
          <w:szCs w:val="28"/>
        </w:rPr>
        <w:t>670,23</w:t>
      </w:r>
      <w:r w:rsidR="00B47D95" w:rsidRPr="00F505AD">
        <w:rPr>
          <w:sz w:val="28"/>
          <w:szCs w:val="28"/>
        </w:rPr>
        <w:t xml:space="preserve"> тыс. рублей</w:t>
      </w:r>
      <w:r w:rsidR="00011B43" w:rsidRPr="00F505AD">
        <w:rPr>
          <w:sz w:val="28"/>
          <w:szCs w:val="28"/>
        </w:rPr>
        <w:t xml:space="preserve">, в 2026 году на </w:t>
      </w:r>
      <w:r w:rsidRPr="00F505AD">
        <w:rPr>
          <w:sz w:val="28"/>
          <w:szCs w:val="28"/>
        </w:rPr>
        <w:t xml:space="preserve">    670,23</w:t>
      </w:r>
      <w:r w:rsidR="00011B43" w:rsidRPr="00F505AD">
        <w:rPr>
          <w:sz w:val="28"/>
          <w:szCs w:val="28"/>
        </w:rPr>
        <w:t xml:space="preserve"> тыс. рублей</w:t>
      </w:r>
      <w:r w:rsidR="00B47D95" w:rsidRPr="00F505AD">
        <w:rPr>
          <w:sz w:val="28"/>
          <w:szCs w:val="28"/>
        </w:rPr>
        <w:t>;</w:t>
      </w:r>
    </w:p>
    <w:p w:rsidR="000D36EF" w:rsidRPr="00F505AD" w:rsidRDefault="00F505AD" w:rsidP="000D36EF">
      <w:pPr>
        <w:suppressAutoHyphens/>
        <w:ind w:firstLine="709"/>
        <w:jc w:val="both"/>
        <w:outlineLvl w:val="0"/>
        <w:rPr>
          <w:sz w:val="28"/>
          <w:szCs w:val="28"/>
        </w:rPr>
      </w:pPr>
      <w:r w:rsidRPr="00F505AD">
        <w:rPr>
          <w:sz w:val="28"/>
          <w:szCs w:val="28"/>
        </w:rPr>
        <w:t>уменьшение</w:t>
      </w:r>
      <w:r w:rsidR="004E3378" w:rsidRPr="00F505AD">
        <w:rPr>
          <w:sz w:val="28"/>
          <w:szCs w:val="28"/>
        </w:rPr>
        <w:t xml:space="preserve"> дефицита бюджета города в 2024 г</w:t>
      </w:r>
      <w:r w:rsidR="002376F4" w:rsidRPr="00F505AD">
        <w:rPr>
          <w:sz w:val="28"/>
          <w:szCs w:val="28"/>
        </w:rPr>
        <w:t xml:space="preserve">оду на                             </w:t>
      </w:r>
      <w:r w:rsidRPr="00F505AD">
        <w:rPr>
          <w:sz w:val="28"/>
          <w:szCs w:val="28"/>
        </w:rPr>
        <w:t>10097,45</w:t>
      </w:r>
      <w:r w:rsidR="004E3378" w:rsidRPr="00F505AD">
        <w:rPr>
          <w:sz w:val="28"/>
          <w:szCs w:val="28"/>
        </w:rPr>
        <w:t xml:space="preserve"> тыс. рублей</w:t>
      </w:r>
      <w:r w:rsidR="001928A2" w:rsidRPr="00F505AD">
        <w:rPr>
          <w:sz w:val="28"/>
          <w:szCs w:val="28"/>
        </w:rPr>
        <w:t xml:space="preserve">. </w:t>
      </w:r>
    </w:p>
    <w:p w:rsidR="005975E6" w:rsidRPr="00E6396A" w:rsidRDefault="007567CE" w:rsidP="007567CE">
      <w:pPr>
        <w:suppressAutoHyphens/>
        <w:ind w:firstLine="709"/>
        <w:jc w:val="both"/>
        <w:outlineLvl w:val="0"/>
        <w:rPr>
          <w:sz w:val="28"/>
          <w:szCs w:val="28"/>
        </w:rPr>
      </w:pPr>
      <w:r w:rsidRPr="00E6396A">
        <w:rPr>
          <w:sz w:val="28"/>
          <w:szCs w:val="28"/>
        </w:rPr>
        <w:t>План налоговых и неналоговых доходов в 202</w:t>
      </w:r>
      <w:r w:rsidR="00CE318B" w:rsidRPr="00E6396A">
        <w:rPr>
          <w:sz w:val="28"/>
          <w:szCs w:val="28"/>
        </w:rPr>
        <w:t>4</w:t>
      </w:r>
      <w:r w:rsidRPr="00E6396A">
        <w:rPr>
          <w:sz w:val="28"/>
          <w:szCs w:val="28"/>
        </w:rPr>
        <w:t xml:space="preserve"> году увеличен</w:t>
      </w:r>
      <w:r w:rsidR="00CF69F2" w:rsidRPr="00E6396A">
        <w:rPr>
          <w:sz w:val="28"/>
          <w:szCs w:val="28"/>
        </w:rPr>
        <w:t xml:space="preserve"> </w:t>
      </w:r>
      <w:r w:rsidR="00230D8E" w:rsidRPr="00E6396A">
        <w:rPr>
          <w:sz w:val="28"/>
          <w:szCs w:val="28"/>
        </w:rPr>
        <w:t>на</w:t>
      </w:r>
      <w:r w:rsidR="00E54A68" w:rsidRPr="00E6396A">
        <w:rPr>
          <w:sz w:val="28"/>
          <w:szCs w:val="28"/>
        </w:rPr>
        <w:t xml:space="preserve"> </w:t>
      </w:r>
      <w:r w:rsidR="00230D8E" w:rsidRPr="00E6396A">
        <w:rPr>
          <w:sz w:val="28"/>
          <w:szCs w:val="28"/>
        </w:rPr>
        <w:t>сумму</w:t>
      </w:r>
      <w:r w:rsidR="00491E50" w:rsidRPr="00E6396A">
        <w:rPr>
          <w:sz w:val="28"/>
          <w:szCs w:val="28"/>
        </w:rPr>
        <w:t xml:space="preserve"> </w:t>
      </w:r>
      <w:r w:rsidR="00CF69F2" w:rsidRPr="00E6396A">
        <w:rPr>
          <w:sz w:val="28"/>
          <w:szCs w:val="28"/>
        </w:rPr>
        <w:t xml:space="preserve">     </w:t>
      </w:r>
      <w:r w:rsidR="005975E6" w:rsidRPr="00E6396A">
        <w:rPr>
          <w:sz w:val="28"/>
          <w:szCs w:val="28"/>
        </w:rPr>
        <w:t>464,67</w:t>
      </w:r>
      <w:r w:rsidR="00E54A68" w:rsidRPr="00E6396A">
        <w:rPr>
          <w:sz w:val="28"/>
          <w:szCs w:val="28"/>
        </w:rPr>
        <w:t xml:space="preserve"> </w:t>
      </w:r>
      <w:r w:rsidR="006B0ADE" w:rsidRPr="00E6396A">
        <w:rPr>
          <w:sz w:val="28"/>
          <w:szCs w:val="28"/>
        </w:rPr>
        <w:t xml:space="preserve">тыс. </w:t>
      </w:r>
      <w:r w:rsidR="005975E6" w:rsidRPr="00E6396A">
        <w:rPr>
          <w:sz w:val="28"/>
          <w:szCs w:val="28"/>
        </w:rPr>
        <w:t>рублей за счет прочих доходов от компенсации затрат бюджетов городских округов</w:t>
      </w:r>
      <w:r w:rsidR="00E6396A">
        <w:rPr>
          <w:sz w:val="28"/>
          <w:szCs w:val="28"/>
        </w:rPr>
        <w:t>.</w:t>
      </w:r>
      <w:r w:rsidR="005975E6" w:rsidRPr="00E6396A">
        <w:rPr>
          <w:sz w:val="28"/>
          <w:szCs w:val="28"/>
        </w:rPr>
        <w:t xml:space="preserve"> </w:t>
      </w:r>
    </w:p>
    <w:p w:rsidR="007567CE" w:rsidRPr="00200AB7" w:rsidRDefault="007567CE" w:rsidP="007567CE">
      <w:pPr>
        <w:suppressAutoHyphens/>
        <w:ind w:firstLine="709"/>
        <w:jc w:val="both"/>
        <w:outlineLvl w:val="0"/>
        <w:rPr>
          <w:sz w:val="28"/>
          <w:szCs w:val="28"/>
        </w:rPr>
      </w:pPr>
      <w:r w:rsidRPr="00200AB7">
        <w:rPr>
          <w:sz w:val="28"/>
          <w:szCs w:val="28"/>
        </w:rPr>
        <w:t>План по безвозмездным поступлениям в целом в 202</w:t>
      </w:r>
      <w:r w:rsidR="008C4006" w:rsidRPr="00200AB7">
        <w:rPr>
          <w:sz w:val="28"/>
          <w:szCs w:val="28"/>
        </w:rPr>
        <w:t>4</w:t>
      </w:r>
      <w:r w:rsidR="00200AB7" w:rsidRPr="00200AB7">
        <w:rPr>
          <w:sz w:val="28"/>
          <w:szCs w:val="28"/>
        </w:rPr>
        <w:t xml:space="preserve"> году уменьшен</w:t>
      </w:r>
      <w:r w:rsidRPr="00200AB7">
        <w:rPr>
          <w:sz w:val="28"/>
          <w:szCs w:val="28"/>
        </w:rPr>
        <w:t xml:space="preserve"> на </w:t>
      </w:r>
      <w:r w:rsidR="00200AB7" w:rsidRPr="00200AB7">
        <w:rPr>
          <w:sz w:val="28"/>
          <w:szCs w:val="28"/>
        </w:rPr>
        <w:t>62770,74</w:t>
      </w:r>
      <w:r w:rsidR="00B43774" w:rsidRPr="00200AB7">
        <w:rPr>
          <w:sz w:val="28"/>
          <w:szCs w:val="28"/>
        </w:rPr>
        <w:t xml:space="preserve"> </w:t>
      </w:r>
      <w:r w:rsidRPr="00200AB7">
        <w:rPr>
          <w:sz w:val="28"/>
          <w:szCs w:val="28"/>
        </w:rPr>
        <w:t>тыс. рублей,</w:t>
      </w:r>
      <w:r w:rsidR="0075435A" w:rsidRPr="00200AB7">
        <w:rPr>
          <w:sz w:val="28"/>
          <w:szCs w:val="28"/>
        </w:rPr>
        <w:t xml:space="preserve"> в 2025 году </w:t>
      </w:r>
      <w:r w:rsidR="00230D8E" w:rsidRPr="00200AB7">
        <w:rPr>
          <w:sz w:val="28"/>
          <w:szCs w:val="28"/>
        </w:rPr>
        <w:t>на</w:t>
      </w:r>
      <w:r w:rsidR="0075435A" w:rsidRPr="00200AB7">
        <w:rPr>
          <w:sz w:val="28"/>
          <w:szCs w:val="28"/>
        </w:rPr>
        <w:t xml:space="preserve"> </w:t>
      </w:r>
      <w:r w:rsidR="00200AB7" w:rsidRPr="00200AB7">
        <w:rPr>
          <w:sz w:val="28"/>
          <w:szCs w:val="28"/>
        </w:rPr>
        <w:t xml:space="preserve">670,23 </w:t>
      </w:r>
      <w:r w:rsidR="0075435A" w:rsidRPr="00200AB7">
        <w:rPr>
          <w:sz w:val="28"/>
          <w:szCs w:val="28"/>
        </w:rPr>
        <w:t xml:space="preserve">тыс. рублей, </w:t>
      </w:r>
      <w:r w:rsidR="00200AB7" w:rsidRPr="00200AB7">
        <w:rPr>
          <w:sz w:val="28"/>
          <w:szCs w:val="28"/>
        </w:rPr>
        <w:t>в 2026 году на      670,23</w:t>
      </w:r>
      <w:r w:rsidR="004B5957" w:rsidRPr="00200AB7">
        <w:rPr>
          <w:sz w:val="28"/>
          <w:szCs w:val="28"/>
        </w:rPr>
        <w:t xml:space="preserve"> тыс. рублей, </w:t>
      </w:r>
      <w:r w:rsidR="0075435A" w:rsidRPr="00200AB7">
        <w:rPr>
          <w:sz w:val="28"/>
          <w:szCs w:val="28"/>
        </w:rPr>
        <w:t>в</w:t>
      </w:r>
      <w:r w:rsidRPr="00200AB7">
        <w:rPr>
          <w:sz w:val="28"/>
          <w:szCs w:val="28"/>
        </w:rPr>
        <w:t xml:space="preserve"> том числе за счет:</w:t>
      </w:r>
    </w:p>
    <w:p w:rsidR="007567CE" w:rsidRPr="00DC19DC" w:rsidRDefault="004B32F1" w:rsidP="007567CE">
      <w:pPr>
        <w:suppressAutoHyphens/>
        <w:ind w:firstLine="708"/>
        <w:jc w:val="both"/>
        <w:rPr>
          <w:sz w:val="28"/>
          <w:szCs w:val="28"/>
        </w:rPr>
      </w:pPr>
      <w:r>
        <w:rPr>
          <w:sz w:val="28"/>
          <w:szCs w:val="28"/>
        </w:rPr>
        <w:t>1) уменьшения</w:t>
      </w:r>
      <w:r w:rsidR="007567CE" w:rsidRPr="00DC19DC">
        <w:rPr>
          <w:sz w:val="28"/>
          <w:szCs w:val="28"/>
        </w:rPr>
        <w:t xml:space="preserve"> безвозмездных поступлений от других бюджетов бюджетной системы в 202</w:t>
      </w:r>
      <w:r w:rsidR="008C4006" w:rsidRPr="00DC19DC">
        <w:rPr>
          <w:sz w:val="28"/>
          <w:szCs w:val="28"/>
        </w:rPr>
        <w:t>4</w:t>
      </w:r>
      <w:r w:rsidR="007567CE" w:rsidRPr="00DC19DC">
        <w:rPr>
          <w:sz w:val="28"/>
          <w:szCs w:val="28"/>
        </w:rPr>
        <w:t xml:space="preserve"> году на</w:t>
      </w:r>
      <w:r w:rsidR="006502C2">
        <w:rPr>
          <w:sz w:val="28"/>
          <w:szCs w:val="28"/>
        </w:rPr>
        <w:t xml:space="preserve"> </w:t>
      </w:r>
      <w:r w:rsidR="00200AB7" w:rsidRPr="00DC19DC">
        <w:rPr>
          <w:sz w:val="28"/>
          <w:szCs w:val="28"/>
        </w:rPr>
        <w:t>62554,98</w:t>
      </w:r>
      <w:r w:rsidR="00330D48" w:rsidRPr="00DC19DC">
        <w:rPr>
          <w:sz w:val="28"/>
          <w:szCs w:val="28"/>
        </w:rPr>
        <w:t xml:space="preserve"> </w:t>
      </w:r>
      <w:r w:rsidR="007567CE" w:rsidRPr="00DC19DC">
        <w:rPr>
          <w:sz w:val="28"/>
          <w:szCs w:val="28"/>
        </w:rPr>
        <w:t>тыс. рублей,</w:t>
      </w:r>
      <w:r w:rsidR="009528CA" w:rsidRPr="00DC19DC">
        <w:rPr>
          <w:sz w:val="28"/>
          <w:szCs w:val="28"/>
        </w:rPr>
        <w:t xml:space="preserve"> </w:t>
      </w:r>
      <w:r w:rsidR="00A97953" w:rsidRPr="00DC19DC">
        <w:rPr>
          <w:sz w:val="28"/>
          <w:szCs w:val="28"/>
        </w:rPr>
        <w:t xml:space="preserve">в 2025 году на </w:t>
      </w:r>
      <w:r w:rsidR="006502C2">
        <w:rPr>
          <w:sz w:val="28"/>
          <w:szCs w:val="28"/>
        </w:rPr>
        <w:t xml:space="preserve">    </w:t>
      </w:r>
      <w:r w:rsidR="00200AB7" w:rsidRPr="00DC19DC">
        <w:rPr>
          <w:sz w:val="28"/>
          <w:szCs w:val="28"/>
        </w:rPr>
        <w:t>670,23</w:t>
      </w:r>
      <w:r w:rsidR="00A97953" w:rsidRPr="00DC19DC">
        <w:rPr>
          <w:sz w:val="28"/>
          <w:szCs w:val="28"/>
        </w:rPr>
        <w:t xml:space="preserve"> тыс. рублей,</w:t>
      </w:r>
      <w:r w:rsidR="004B5957" w:rsidRPr="00DC19DC">
        <w:rPr>
          <w:sz w:val="28"/>
          <w:szCs w:val="28"/>
        </w:rPr>
        <w:t xml:space="preserve"> в 2026 году на </w:t>
      </w:r>
      <w:r w:rsidR="00200AB7" w:rsidRPr="00DC19DC">
        <w:rPr>
          <w:sz w:val="28"/>
          <w:szCs w:val="28"/>
        </w:rPr>
        <w:t>670,23</w:t>
      </w:r>
      <w:r w:rsidR="004B5957" w:rsidRPr="00DC19DC">
        <w:rPr>
          <w:sz w:val="28"/>
          <w:szCs w:val="28"/>
        </w:rPr>
        <w:t xml:space="preserve"> тыс. рублей,</w:t>
      </w:r>
      <w:r w:rsidR="00A97953" w:rsidRPr="00DC19DC">
        <w:rPr>
          <w:sz w:val="28"/>
          <w:szCs w:val="28"/>
        </w:rPr>
        <w:t xml:space="preserve"> </w:t>
      </w:r>
      <w:r w:rsidR="007567CE" w:rsidRPr="00DC19DC">
        <w:rPr>
          <w:sz w:val="28"/>
          <w:szCs w:val="28"/>
        </w:rPr>
        <w:t xml:space="preserve">из них: </w:t>
      </w:r>
    </w:p>
    <w:p w:rsidR="008C4006" w:rsidRPr="00BE2EC9" w:rsidRDefault="008C4006" w:rsidP="007567CE">
      <w:pPr>
        <w:suppressAutoHyphens/>
        <w:ind w:firstLine="708"/>
        <w:jc w:val="both"/>
        <w:rPr>
          <w:highlight w:val="yellow"/>
        </w:rPr>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281"/>
        <w:gridCol w:w="1843"/>
        <w:gridCol w:w="1559"/>
        <w:gridCol w:w="1353"/>
      </w:tblGrid>
      <w:tr w:rsidR="00C621DB" w:rsidRPr="00BE2EC9" w:rsidTr="008748EF">
        <w:trPr>
          <w:trHeight w:val="602"/>
        </w:trPr>
        <w:tc>
          <w:tcPr>
            <w:tcW w:w="568" w:type="dxa"/>
            <w:vMerge w:val="restart"/>
            <w:tcBorders>
              <w:top w:val="single" w:sz="4" w:space="0" w:color="auto"/>
              <w:left w:val="single" w:sz="4" w:space="0" w:color="auto"/>
              <w:right w:val="single" w:sz="4" w:space="0" w:color="auto"/>
            </w:tcBorders>
            <w:hideMark/>
          </w:tcPr>
          <w:p w:rsidR="00C621DB" w:rsidRPr="006C4518" w:rsidRDefault="00C621DB" w:rsidP="00CE318B">
            <w:pPr>
              <w:suppressAutoHyphens/>
              <w:jc w:val="center"/>
            </w:pPr>
            <w:r w:rsidRPr="006C4518">
              <w:t>№</w:t>
            </w:r>
          </w:p>
          <w:p w:rsidR="00C621DB" w:rsidRPr="006C4518" w:rsidRDefault="00C621DB" w:rsidP="00CE318B">
            <w:pPr>
              <w:suppressAutoHyphens/>
              <w:jc w:val="center"/>
            </w:pPr>
            <w:r w:rsidRPr="006C4518">
              <w:t xml:space="preserve">п/п              </w:t>
            </w:r>
          </w:p>
        </w:tc>
        <w:tc>
          <w:tcPr>
            <w:tcW w:w="4281" w:type="dxa"/>
            <w:vMerge w:val="restart"/>
            <w:tcBorders>
              <w:top w:val="single" w:sz="4" w:space="0" w:color="auto"/>
              <w:left w:val="single" w:sz="4" w:space="0" w:color="auto"/>
              <w:right w:val="single" w:sz="4" w:space="0" w:color="auto"/>
            </w:tcBorders>
            <w:hideMark/>
          </w:tcPr>
          <w:p w:rsidR="00C621DB" w:rsidRPr="006C4518" w:rsidRDefault="00C621DB" w:rsidP="00CE318B">
            <w:pPr>
              <w:suppressAutoHyphens/>
              <w:jc w:val="center"/>
            </w:pPr>
            <w:r w:rsidRPr="006C4518">
              <w:t>Наименование безвозмездных поступлений от других бюджетов бюджетной системы</w:t>
            </w:r>
          </w:p>
        </w:tc>
        <w:tc>
          <w:tcPr>
            <w:tcW w:w="4755" w:type="dxa"/>
            <w:gridSpan w:val="3"/>
            <w:shd w:val="clear" w:color="auto" w:fill="auto"/>
          </w:tcPr>
          <w:p w:rsidR="00C621DB" w:rsidRPr="006C4518" w:rsidRDefault="00C621DB">
            <w:pPr>
              <w:spacing w:after="160" w:line="259" w:lineRule="auto"/>
            </w:pPr>
            <w:r w:rsidRPr="006C4518">
              <w:t xml:space="preserve">                Сумма, тыс. рублей</w:t>
            </w:r>
          </w:p>
        </w:tc>
      </w:tr>
      <w:tr w:rsidR="00C621DB" w:rsidRPr="00BE2EC9" w:rsidTr="00011B43">
        <w:trPr>
          <w:trHeight w:val="223"/>
        </w:trPr>
        <w:tc>
          <w:tcPr>
            <w:tcW w:w="568" w:type="dxa"/>
            <w:vMerge/>
            <w:tcBorders>
              <w:left w:val="single" w:sz="4" w:space="0" w:color="auto"/>
              <w:right w:val="single" w:sz="4" w:space="0" w:color="auto"/>
            </w:tcBorders>
          </w:tcPr>
          <w:p w:rsidR="00A97953" w:rsidRPr="006C4518" w:rsidRDefault="00A97953" w:rsidP="00CE318B">
            <w:pPr>
              <w:suppressAutoHyphens/>
              <w:jc w:val="center"/>
            </w:pPr>
          </w:p>
        </w:tc>
        <w:tc>
          <w:tcPr>
            <w:tcW w:w="4281" w:type="dxa"/>
            <w:vMerge/>
            <w:tcBorders>
              <w:left w:val="single" w:sz="4" w:space="0" w:color="auto"/>
              <w:right w:val="single" w:sz="4" w:space="0" w:color="auto"/>
            </w:tcBorders>
          </w:tcPr>
          <w:p w:rsidR="00A97953" w:rsidRPr="006C4518" w:rsidRDefault="00A97953" w:rsidP="00CE318B">
            <w:pPr>
              <w:suppressAutoHyphens/>
              <w:jc w:val="center"/>
            </w:pPr>
          </w:p>
        </w:tc>
        <w:tc>
          <w:tcPr>
            <w:tcW w:w="1843" w:type="dxa"/>
            <w:shd w:val="clear" w:color="auto" w:fill="auto"/>
          </w:tcPr>
          <w:p w:rsidR="00A97953" w:rsidRPr="006C4518" w:rsidRDefault="00A97953" w:rsidP="005F3737">
            <w:pPr>
              <w:suppressAutoHyphens/>
              <w:jc w:val="center"/>
            </w:pPr>
            <w:r w:rsidRPr="006C4518">
              <w:t>2024 г.</w:t>
            </w:r>
          </w:p>
        </w:tc>
        <w:tc>
          <w:tcPr>
            <w:tcW w:w="1559" w:type="dxa"/>
          </w:tcPr>
          <w:p w:rsidR="00A97953" w:rsidRPr="006C4518" w:rsidRDefault="00A97953" w:rsidP="00A97953">
            <w:pPr>
              <w:spacing w:after="160" w:line="259" w:lineRule="auto"/>
              <w:jc w:val="center"/>
            </w:pPr>
            <w:r w:rsidRPr="006C4518">
              <w:t>2025 г.</w:t>
            </w:r>
          </w:p>
        </w:tc>
        <w:tc>
          <w:tcPr>
            <w:tcW w:w="1353" w:type="dxa"/>
            <w:shd w:val="clear" w:color="auto" w:fill="auto"/>
          </w:tcPr>
          <w:p w:rsidR="00C621DB" w:rsidRPr="006C4518" w:rsidRDefault="00C621DB" w:rsidP="00C621DB">
            <w:pPr>
              <w:spacing w:after="160" w:line="259" w:lineRule="auto"/>
              <w:jc w:val="center"/>
            </w:pPr>
            <w:r w:rsidRPr="006C4518">
              <w:t>2026 г.</w:t>
            </w:r>
          </w:p>
        </w:tc>
      </w:tr>
      <w:tr w:rsidR="00011B43" w:rsidRPr="00BE2EC9" w:rsidTr="00011B43">
        <w:trPr>
          <w:trHeight w:val="223"/>
        </w:trPr>
        <w:tc>
          <w:tcPr>
            <w:tcW w:w="568" w:type="dxa"/>
            <w:tcBorders>
              <w:left w:val="single" w:sz="4" w:space="0" w:color="auto"/>
              <w:right w:val="single" w:sz="4" w:space="0" w:color="auto"/>
            </w:tcBorders>
          </w:tcPr>
          <w:p w:rsidR="00011B43" w:rsidRPr="006C4518" w:rsidRDefault="00011B43" w:rsidP="00011B43">
            <w:pPr>
              <w:suppressAutoHyphens/>
              <w:jc w:val="center"/>
            </w:pPr>
            <w:r w:rsidRPr="006C4518">
              <w:t>1</w:t>
            </w:r>
          </w:p>
        </w:tc>
        <w:tc>
          <w:tcPr>
            <w:tcW w:w="4281" w:type="dxa"/>
            <w:tcBorders>
              <w:left w:val="single" w:sz="4" w:space="0" w:color="auto"/>
              <w:right w:val="single" w:sz="4" w:space="0" w:color="auto"/>
            </w:tcBorders>
          </w:tcPr>
          <w:p w:rsidR="00011B43" w:rsidRPr="006C4518" w:rsidRDefault="00011B43" w:rsidP="00011B43">
            <w:pPr>
              <w:suppressAutoHyphens/>
              <w:jc w:val="center"/>
            </w:pPr>
            <w:r w:rsidRPr="006C4518">
              <w:t>2</w:t>
            </w:r>
          </w:p>
        </w:tc>
        <w:tc>
          <w:tcPr>
            <w:tcW w:w="1843" w:type="dxa"/>
            <w:shd w:val="clear" w:color="auto" w:fill="auto"/>
          </w:tcPr>
          <w:p w:rsidR="00011B43" w:rsidRPr="006C4518" w:rsidRDefault="00011B43" w:rsidP="00011B43">
            <w:pPr>
              <w:suppressAutoHyphens/>
              <w:jc w:val="center"/>
            </w:pPr>
            <w:r w:rsidRPr="006C4518">
              <w:t>3</w:t>
            </w:r>
          </w:p>
        </w:tc>
        <w:tc>
          <w:tcPr>
            <w:tcW w:w="1559" w:type="dxa"/>
          </w:tcPr>
          <w:p w:rsidR="00011B43" w:rsidRPr="006C4518" w:rsidRDefault="00011B43" w:rsidP="00011B43">
            <w:pPr>
              <w:suppressAutoHyphens/>
              <w:jc w:val="center"/>
            </w:pPr>
            <w:r w:rsidRPr="006C4518">
              <w:t>4</w:t>
            </w:r>
          </w:p>
        </w:tc>
        <w:tc>
          <w:tcPr>
            <w:tcW w:w="1353" w:type="dxa"/>
            <w:shd w:val="clear" w:color="auto" w:fill="auto"/>
          </w:tcPr>
          <w:p w:rsidR="00011B43" w:rsidRPr="006C4518" w:rsidRDefault="00011B43" w:rsidP="00011B43">
            <w:pPr>
              <w:suppressAutoHyphens/>
              <w:jc w:val="center"/>
            </w:pPr>
            <w:r w:rsidRPr="006C4518">
              <w:t>5</w:t>
            </w:r>
          </w:p>
        </w:tc>
      </w:tr>
    </w:tbl>
    <w:p w:rsidR="007567CE" w:rsidRPr="00BE2EC9" w:rsidRDefault="007567CE" w:rsidP="007567CE">
      <w:pPr>
        <w:spacing w:line="120" w:lineRule="auto"/>
        <w:rPr>
          <w:sz w:val="2"/>
          <w:highlight w:val="yellow"/>
        </w:rPr>
      </w:pPr>
    </w:p>
    <w:tbl>
      <w:tblPr>
        <w:tblW w:w="96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43"/>
        <w:gridCol w:w="4281"/>
        <w:gridCol w:w="1843"/>
        <w:gridCol w:w="1559"/>
        <w:gridCol w:w="1353"/>
      </w:tblGrid>
      <w:tr w:rsidR="00C621DB" w:rsidRPr="00BE2EC9" w:rsidTr="00C621DB">
        <w:trPr>
          <w:trHeight w:val="253"/>
        </w:trPr>
        <w:tc>
          <w:tcPr>
            <w:tcW w:w="568" w:type="dxa"/>
            <w:gridSpan w:val="2"/>
            <w:tcBorders>
              <w:top w:val="single" w:sz="4" w:space="0" w:color="auto"/>
              <w:left w:val="single" w:sz="4" w:space="0" w:color="auto"/>
              <w:bottom w:val="single" w:sz="4" w:space="0" w:color="auto"/>
              <w:right w:val="single" w:sz="4" w:space="0" w:color="auto"/>
            </w:tcBorders>
          </w:tcPr>
          <w:p w:rsidR="0075435A" w:rsidRPr="006C4518" w:rsidRDefault="0075435A" w:rsidP="00CE318B">
            <w:pPr>
              <w:suppressAutoHyphens/>
              <w:jc w:val="center"/>
            </w:pPr>
            <w:r w:rsidRPr="006C4518">
              <w:t>1.</w:t>
            </w:r>
          </w:p>
        </w:tc>
        <w:tc>
          <w:tcPr>
            <w:tcW w:w="4281" w:type="dxa"/>
            <w:tcBorders>
              <w:top w:val="single" w:sz="4" w:space="0" w:color="auto"/>
              <w:left w:val="single" w:sz="4" w:space="0" w:color="auto"/>
              <w:bottom w:val="single" w:sz="4" w:space="0" w:color="auto"/>
              <w:right w:val="single" w:sz="4" w:space="0" w:color="auto"/>
            </w:tcBorders>
          </w:tcPr>
          <w:p w:rsidR="0075435A" w:rsidRPr="006C4518" w:rsidRDefault="00042E47" w:rsidP="00501535">
            <w:pPr>
              <w:jc w:val="both"/>
            </w:pPr>
            <w:r w:rsidRPr="006C4518">
              <w:t>Прочие субсидии бюджетам городских округов</w:t>
            </w:r>
            <w:r w:rsidR="006C4518" w:rsidRPr="006C4518">
              <w:t xml:space="preserve"> (реализация инициативных проектов)</w:t>
            </w:r>
          </w:p>
        </w:tc>
        <w:tc>
          <w:tcPr>
            <w:tcW w:w="1843" w:type="dxa"/>
            <w:tcBorders>
              <w:top w:val="single" w:sz="4" w:space="0" w:color="auto"/>
              <w:left w:val="single" w:sz="4" w:space="0" w:color="auto"/>
              <w:bottom w:val="single" w:sz="4" w:space="0" w:color="auto"/>
              <w:right w:val="single" w:sz="4" w:space="0" w:color="auto"/>
            </w:tcBorders>
            <w:vAlign w:val="bottom"/>
          </w:tcPr>
          <w:p w:rsidR="00FB28FA" w:rsidRPr="00BE2EC9" w:rsidRDefault="006C4518" w:rsidP="00FB28FA">
            <w:pPr>
              <w:suppressAutoHyphens/>
              <w:jc w:val="right"/>
              <w:rPr>
                <w:highlight w:val="yellow"/>
              </w:rPr>
            </w:pPr>
            <w:r w:rsidRPr="006C4518">
              <w:t>-465,38</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E318B">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4A634D">
        <w:trPr>
          <w:trHeight w:val="339"/>
        </w:trPr>
        <w:tc>
          <w:tcPr>
            <w:tcW w:w="4849" w:type="dxa"/>
            <w:gridSpan w:val="3"/>
            <w:tcBorders>
              <w:top w:val="single" w:sz="4" w:space="0" w:color="auto"/>
              <w:left w:val="single" w:sz="4" w:space="0" w:color="auto"/>
              <w:bottom w:val="single" w:sz="4" w:space="0" w:color="auto"/>
              <w:right w:val="single" w:sz="4" w:space="0" w:color="auto"/>
            </w:tcBorders>
          </w:tcPr>
          <w:p w:rsidR="0075435A" w:rsidRPr="006C4518" w:rsidRDefault="0075435A" w:rsidP="00CE318B">
            <w:pPr>
              <w:suppressAutoHyphens/>
              <w:jc w:val="both"/>
            </w:pPr>
            <w:r w:rsidRPr="006C4518">
              <w:t>Итого субсидии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6C4518" w:rsidRDefault="006C4518" w:rsidP="005A7966">
            <w:pPr>
              <w:suppressAutoHyphens/>
              <w:jc w:val="right"/>
            </w:pPr>
            <w:r>
              <w:t>-465,38</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6C4518" w:rsidRDefault="0075435A" w:rsidP="005A7966">
            <w:pPr>
              <w:suppressAutoHyphens/>
              <w:jc w:val="right"/>
            </w:pPr>
          </w:p>
        </w:tc>
        <w:tc>
          <w:tcPr>
            <w:tcW w:w="1353" w:type="dxa"/>
            <w:shd w:val="clear" w:color="auto" w:fill="auto"/>
            <w:vAlign w:val="bottom"/>
          </w:tcPr>
          <w:p w:rsidR="00425D42" w:rsidRPr="006C4518" w:rsidRDefault="00425D42" w:rsidP="004A634D">
            <w:pPr>
              <w:suppressAutoHyphens/>
              <w:jc w:val="right"/>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042E74" w:rsidRDefault="00042E74" w:rsidP="00CC5A31">
            <w:pPr>
              <w:suppressAutoHyphens/>
              <w:jc w:val="center"/>
            </w:pPr>
            <w:r w:rsidRPr="00042E74">
              <w:t>2</w:t>
            </w:r>
            <w:r w:rsidR="0075435A" w:rsidRPr="00042E74">
              <w:t>.</w:t>
            </w:r>
          </w:p>
        </w:tc>
        <w:tc>
          <w:tcPr>
            <w:tcW w:w="4281" w:type="dxa"/>
            <w:tcBorders>
              <w:top w:val="single" w:sz="4" w:space="0" w:color="auto"/>
              <w:left w:val="single" w:sz="4" w:space="0" w:color="auto"/>
              <w:bottom w:val="single" w:sz="4" w:space="0" w:color="auto"/>
              <w:right w:val="single" w:sz="4" w:space="0" w:color="auto"/>
            </w:tcBorders>
          </w:tcPr>
          <w:p w:rsidR="0075435A" w:rsidRPr="00042E74" w:rsidRDefault="004167BA" w:rsidP="004167BA">
            <w:pPr>
              <w:jc w:val="both"/>
            </w:pPr>
            <w:r w:rsidRPr="00042E74">
              <w:t xml:space="preserve">Субвенции бюджетам городских округов на выполнение передаваемых полномочий субъектов Российской </w:t>
            </w:r>
            <w:r w:rsidRPr="00042E74">
              <w:lastRenderedPageBreak/>
              <w:t>Федерации (предоставление государственной социальной помощи малоимущим семьям, малоимущим одиноко проживающим гражданам)</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042E74" w:rsidP="00CC5A31">
            <w:pPr>
              <w:suppressAutoHyphens/>
              <w:jc w:val="right"/>
              <w:rPr>
                <w:highlight w:val="yellow"/>
              </w:rPr>
            </w:pPr>
            <w:r w:rsidRPr="00042E74">
              <w:lastRenderedPageBreak/>
              <w:t>-355,00</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8B623B">
        <w:trPr>
          <w:trHeight w:val="339"/>
        </w:trPr>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75435A" w:rsidRPr="008B623B" w:rsidRDefault="008B623B" w:rsidP="00CC5A31">
            <w:pPr>
              <w:suppressAutoHyphens/>
              <w:jc w:val="center"/>
            </w:pPr>
            <w:r w:rsidRPr="008B623B">
              <w:lastRenderedPageBreak/>
              <w:t>3</w:t>
            </w:r>
            <w:r w:rsidR="0075435A" w:rsidRPr="008B623B">
              <w:t>.</w:t>
            </w: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75435A" w:rsidRPr="008B623B" w:rsidRDefault="008B623B" w:rsidP="008B623B">
            <w:pPr>
              <w:jc w:val="both"/>
            </w:pPr>
            <w:r>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75435A" w:rsidRPr="008B623B" w:rsidRDefault="008B623B" w:rsidP="00CC5A31">
            <w:pPr>
              <w:suppressAutoHyphens/>
              <w:jc w:val="right"/>
            </w:pPr>
            <w:r>
              <w:t>-5269,16</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3A7AC1" w:rsidRDefault="003A7AC1" w:rsidP="00CC5A31">
            <w:pPr>
              <w:suppressAutoHyphens/>
              <w:jc w:val="center"/>
            </w:pPr>
            <w:r w:rsidRPr="003A7AC1">
              <w:t>4</w:t>
            </w:r>
            <w:r w:rsidR="0075435A" w:rsidRPr="003A7AC1">
              <w:t>.</w:t>
            </w:r>
          </w:p>
        </w:tc>
        <w:tc>
          <w:tcPr>
            <w:tcW w:w="4281" w:type="dxa"/>
            <w:tcBorders>
              <w:top w:val="single" w:sz="4" w:space="0" w:color="auto"/>
              <w:left w:val="single" w:sz="4" w:space="0" w:color="auto"/>
              <w:bottom w:val="single" w:sz="4" w:space="0" w:color="auto"/>
              <w:right w:val="single" w:sz="4" w:space="0" w:color="auto"/>
            </w:tcBorders>
          </w:tcPr>
          <w:p w:rsidR="0075435A" w:rsidRPr="003A7AC1" w:rsidRDefault="002D08FD" w:rsidP="00CE0234">
            <w:pPr>
              <w:jc w:val="both"/>
            </w:pPr>
            <w:r w:rsidRPr="002D08FD">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3A7AC1" w:rsidRDefault="002D08FD" w:rsidP="00CC5A31">
            <w:pPr>
              <w:suppressAutoHyphens/>
              <w:jc w:val="right"/>
            </w:pPr>
            <w:r>
              <w:t>-15827,84</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698"/>
        </w:trPr>
        <w:tc>
          <w:tcPr>
            <w:tcW w:w="568" w:type="dxa"/>
            <w:gridSpan w:val="2"/>
            <w:tcBorders>
              <w:top w:val="single" w:sz="4" w:space="0" w:color="auto"/>
              <w:left w:val="single" w:sz="4" w:space="0" w:color="auto"/>
              <w:bottom w:val="single" w:sz="4" w:space="0" w:color="auto"/>
              <w:right w:val="single" w:sz="4" w:space="0" w:color="auto"/>
            </w:tcBorders>
          </w:tcPr>
          <w:p w:rsidR="0075435A" w:rsidRPr="00BE2EC9" w:rsidRDefault="0057051E" w:rsidP="00CC5A31">
            <w:pPr>
              <w:suppressAutoHyphens/>
              <w:jc w:val="center"/>
              <w:rPr>
                <w:highlight w:val="yellow"/>
              </w:rPr>
            </w:pPr>
            <w:r w:rsidRPr="0057051E">
              <w:t>5</w:t>
            </w:r>
            <w:r w:rsidR="0075435A" w:rsidRPr="0057051E">
              <w:t>.</w:t>
            </w:r>
          </w:p>
        </w:tc>
        <w:tc>
          <w:tcPr>
            <w:tcW w:w="4281" w:type="dxa"/>
            <w:tcBorders>
              <w:top w:val="single" w:sz="4" w:space="0" w:color="auto"/>
              <w:left w:val="single" w:sz="4" w:space="0" w:color="auto"/>
              <w:bottom w:val="single" w:sz="4" w:space="0" w:color="auto"/>
              <w:right w:val="single" w:sz="4" w:space="0" w:color="auto"/>
            </w:tcBorders>
          </w:tcPr>
          <w:p w:rsidR="0075435A" w:rsidRPr="00BE2EC9" w:rsidRDefault="0057051E" w:rsidP="00CE0234">
            <w:pPr>
              <w:jc w:val="both"/>
              <w:rPr>
                <w:highlight w:val="yellow"/>
              </w:rPr>
            </w:pPr>
            <w:r w:rsidRPr="0057051E">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57051E" w:rsidP="00CC5A31">
            <w:pPr>
              <w:suppressAutoHyphens/>
              <w:jc w:val="right"/>
              <w:rPr>
                <w:highlight w:val="yellow"/>
              </w:rPr>
            </w:pPr>
            <w:r w:rsidRPr="0057051E">
              <w:t>-1550,00</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BE2EC9" w:rsidRDefault="006D022B" w:rsidP="00823B71">
            <w:pPr>
              <w:suppressAutoHyphens/>
              <w:jc w:val="center"/>
              <w:rPr>
                <w:highlight w:val="yellow"/>
              </w:rPr>
            </w:pPr>
            <w:r w:rsidRPr="006D022B">
              <w:t>6.</w:t>
            </w:r>
          </w:p>
        </w:tc>
        <w:tc>
          <w:tcPr>
            <w:tcW w:w="4281" w:type="dxa"/>
            <w:tcBorders>
              <w:top w:val="single" w:sz="4" w:space="0" w:color="auto"/>
              <w:left w:val="single" w:sz="4" w:space="0" w:color="auto"/>
              <w:bottom w:val="single" w:sz="4" w:space="0" w:color="auto"/>
              <w:right w:val="single" w:sz="4" w:space="0" w:color="auto"/>
            </w:tcBorders>
          </w:tcPr>
          <w:p w:rsidR="0075435A" w:rsidRPr="00BE2EC9" w:rsidRDefault="006D022B" w:rsidP="00CE0234">
            <w:pPr>
              <w:jc w:val="both"/>
              <w:rPr>
                <w:highlight w:val="yellow"/>
              </w:rPr>
            </w:pPr>
            <w:r w:rsidRPr="006D022B">
              <w:t>Субвенции бюджетам городских округов на выполнение передаваемых полномочий субъектов Российской Федерации (организация и обеспечение отдыха и оздоровления детей)</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6D022B" w:rsidP="00CC5A31">
            <w:pPr>
              <w:suppressAutoHyphens/>
              <w:jc w:val="right"/>
              <w:rPr>
                <w:highlight w:val="yellow"/>
              </w:rPr>
            </w:pPr>
            <w:r w:rsidRPr="006D022B">
              <w:t>-1245,08</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1974"/>
        </w:trPr>
        <w:tc>
          <w:tcPr>
            <w:tcW w:w="568" w:type="dxa"/>
            <w:gridSpan w:val="2"/>
            <w:tcBorders>
              <w:top w:val="single" w:sz="4" w:space="0" w:color="auto"/>
              <w:left w:val="single" w:sz="4" w:space="0" w:color="auto"/>
              <w:bottom w:val="single" w:sz="4" w:space="0" w:color="auto"/>
              <w:right w:val="single" w:sz="4" w:space="0" w:color="auto"/>
            </w:tcBorders>
          </w:tcPr>
          <w:p w:rsidR="0075435A" w:rsidRPr="00BE2EC9" w:rsidRDefault="00435B63" w:rsidP="00823B71">
            <w:pPr>
              <w:suppressAutoHyphens/>
              <w:jc w:val="center"/>
              <w:rPr>
                <w:highlight w:val="yellow"/>
              </w:rPr>
            </w:pPr>
            <w:r w:rsidRPr="00435B63">
              <w:t>7</w:t>
            </w:r>
            <w:r w:rsidR="0075435A" w:rsidRPr="00435B63">
              <w:t>.</w:t>
            </w:r>
          </w:p>
        </w:tc>
        <w:tc>
          <w:tcPr>
            <w:tcW w:w="4281" w:type="dxa"/>
            <w:tcBorders>
              <w:top w:val="single" w:sz="4" w:space="0" w:color="auto"/>
              <w:left w:val="single" w:sz="4" w:space="0" w:color="auto"/>
              <w:bottom w:val="single" w:sz="4" w:space="0" w:color="auto"/>
              <w:right w:val="single" w:sz="4" w:space="0" w:color="auto"/>
            </w:tcBorders>
          </w:tcPr>
          <w:p w:rsidR="0075435A" w:rsidRPr="00BE2EC9" w:rsidRDefault="00435B63" w:rsidP="008B40A8">
            <w:pPr>
              <w:jc w:val="both"/>
              <w:rPr>
                <w:highlight w:val="yellow"/>
              </w:rPr>
            </w:pPr>
            <w:r w:rsidRPr="00435B63">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435B63" w:rsidP="008B40A8">
            <w:pPr>
              <w:suppressAutoHyphens/>
              <w:jc w:val="right"/>
              <w:rPr>
                <w:highlight w:val="yellow"/>
              </w:rPr>
            </w:pPr>
            <w:r w:rsidRPr="00435B63">
              <w:t>-3251,95</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09750D" w:rsidRDefault="0009750D" w:rsidP="00823B71">
            <w:pPr>
              <w:suppressAutoHyphens/>
              <w:jc w:val="center"/>
            </w:pPr>
            <w:r w:rsidRPr="0009750D">
              <w:t>8.</w:t>
            </w:r>
          </w:p>
        </w:tc>
        <w:tc>
          <w:tcPr>
            <w:tcW w:w="4281" w:type="dxa"/>
            <w:tcBorders>
              <w:top w:val="single" w:sz="4" w:space="0" w:color="auto"/>
              <w:left w:val="single" w:sz="4" w:space="0" w:color="auto"/>
              <w:bottom w:val="single" w:sz="4" w:space="0" w:color="auto"/>
              <w:right w:val="single" w:sz="4" w:space="0" w:color="auto"/>
            </w:tcBorders>
          </w:tcPr>
          <w:p w:rsidR="0075435A" w:rsidRPr="0009750D" w:rsidRDefault="0009750D" w:rsidP="00CC5A31">
            <w:pPr>
              <w:jc w:val="both"/>
            </w:pPr>
            <w:r w:rsidRPr="0009750D">
              <w:t xml:space="preserve">Субвенции бюджетам городских округов на осуществление </w:t>
            </w:r>
            <w:r w:rsidRPr="0009750D">
              <w:lastRenderedPageBreak/>
              <w:t>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09750D" w:rsidRDefault="0009750D" w:rsidP="00CC5A31">
            <w:pPr>
              <w:suppressAutoHyphens/>
              <w:jc w:val="right"/>
            </w:pPr>
            <w:r>
              <w:lastRenderedPageBreak/>
              <w:t>-9360,93</w:t>
            </w:r>
          </w:p>
        </w:tc>
        <w:tc>
          <w:tcPr>
            <w:tcW w:w="1559" w:type="dxa"/>
            <w:tcBorders>
              <w:top w:val="single" w:sz="4" w:space="0" w:color="auto"/>
              <w:left w:val="single" w:sz="4" w:space="0" w:color="auto"/>
              <w:bottom w:val="single" w:sz="4" w:space="0" w:color="auto"/>
              <w:right w:val="single" w:sz="4" w:space="0" w:color="auto"/>
            </w:tcBorders>
          </w:tcPr>
          <w:p w:rsidR="0075435A" w:rsidRPr="0009750D" w:rsidRDefault="0075435A" w:rsidP="00CC5A31">
            <w:pPr>
              <w:suppressAutoHyphens/>
              <w:jc w:val="right"/>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1443"/>
        </w:trPr>
        <w:tc>
          <w:tcPr>
            <w:tcW w:w="568" w:type="dxa"/>
            <w:gridSpan w:val="2"/>
            <w:tcBorders>
              <w:top w:val="single" w:sz="4" w:space="0" w:color="auto"/>
              <w:left w:val="single" w:sz="4" w:space="0" w:color="auto"/>
              <w:bottom w:val="single" w:sz="4" w:space="0" w:color="auto"/>
              <w:right w:val="single" w:sz="4" w:space="0" w:color="auto"/>
            </w:tcBorders>
          </w:tcPr>
          <w:p w:rsidR="0075435A" w:rsidRPr="00ED0C2C" w:rsidRDefault="00ED0C2C" w:rsidP="00823B71">
            <w:pPr>
              <w:suppressAutoHyphens/>
              <w:jc w:val="center"/>
            </w:pPr>
            <w:r w:rsidRPr="00ED0C2C">
              <w:lastRenderedPageBreak/>
              <w:t>9</w:t>
            </w:r>
            <w:r w:rsidR="0075435A" w:rsidRPr="00ED0C2C">
              <w:t>.</w:t>
            </w:r>
          </w:p>
        </w:tc>
        <w:tc>
          <w:tcPr>
            <w:tcW w:w="4281" w:type="dxa"/>
            <w:tcBorders>
              <w:top w:val="single" w:sz="4" w:space="0" w:color="auto"/>
              <w:left w:val="single" w:sz="4" w:space="0" w:color="auto"/>
              <w:bottom w:val="single" w:sz="4" w:space="0" w:color="auto"/>
              <w:right w:val="single" w:sz="4" w:space="0" w:color="auto"/>
            </w:tcBorders>
          </w:tcPr>
          <w:p w:rsidR="0075435A" w:rsidRPr="00ED0C2C" w:rsidRDefault="00ED0C2C" w:rsidP="001A5B41">
            <w:pPr>
              <w:jc w:val="both"/>
            </w:pPr>
            <w:r w:rsidRPr="00ED0C2C">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ED0C2C" w:rsidP="00CC5A31">
            <w:pPr>
              <w:suppressAutoHyphens/>
              <w:jc w:val="right"/>
              <w:rPr>
                <w:highlight w:val="yellow"/>
              </w:rPr>
            </w:pPr>
            <w:r w:rsidRPr="00ED0C2C">
              <w:t>-81,70</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F92CD4" w:rsidRDefault="00F92CD4" w:rsidP="00823B71">
            <w:pPr>
              <w:suppressAutoHyphens/>
              <w:jc w:val="center"/>
            </w:pPr>
            <w:r w:rsidRPr="00F92CD4">
              <w:t>10</w:t>
            </w:r>
            <w:r w:rsidR="0075435A" w:rsidRPr="00F92CD4">
              <w:t>.</w:t>
            </w:r>
          </w:p>
        </w:tc>
        <w:tc>
          <w:tcPr>
            <w:tcW w:w="4281" w:type="dxa"/>
            <w:tcBorders>
              <w:top w:val="single" w:sz="4" w:space="0" w:color="auto"/>
              <w:left w:val="single" w:sz="4" w:space="0" w:color="auto"/>
              <w:bottom w:val="single" w:sz="4" w:space="0" w:color="auto"/>
              <w:right w:val="single" w:sz="4" w:space="0" w:color="auto"/>
            </w:tcBorders>
          </w:tcPr>
          <w:p w:rsidR="0075435A" w:rsidRPr="00BE2EC9" w:rsidRDefault="00F92CD4" w:rsidP="00CC5A31">
            <w:pPr>
              <w:jc w:val="both"/>
              <w:rPr>
                <w:highlight w:val="yellow"/>
              </w:rPr>
            </w:pPr>
            <w:r w:rsidRPr="00F92CD4">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F92CD4" w:rsidP="00CC5A31">
            <w:pPr>
              <w:suppressAutoHyphens/>
              <w:jc w:val="right"/>
              <w:rPr>
                <w:highlight w:val="yellow"/>
              </w:rPr>
            </w:pPr>
            <w:r w:rsidRPr="00F92CD4">
              <w:t>-1626,92</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B22FBD" w:rsidRDefault="00B22FBD" w:rsidP="00823B71">
            <w:pPr>
              <w:suppressAutoHyphens/>
              <w:jc w:val="center"/>
            </w:pPr>
            <w:r w:rsidRPr="00B22FBD">
              <w:t>11</w:t>
            </w:r>
            <w:r w:rsidR="0075435A" w:rsidRPr="00B22FBD">
              <w:t>.</w:t>
            </w:r>
          </w:p>
        </w:tc>
        <w:tc>
          <w:tcPr>
            <w:tcW w:w="4281" w:type="dxa"/>
            <w:tcBorders>
              <w:top w:val="single" w:sz="4" w:space="0" w:color="auto"/>
              <w:left w:val="single" w:sz="4" w:space="0" w:color="auto"/>
              <w:bottom w:val="single" w:sz="4" w:space="0" w:color="auto"/>
              <w:right w:val="single" w:sz="4" w:space="0" w:color="auto"/>
            </w:tcBorders>
          </w:tcPr>
          <w:p w:rsidR="0075435A" w:rsidRPr="00B22FBD" w:rsidRDefault="00B22FBD" w:rsidP="002537B0">
            <w:pPr>
              <w:jc w:val="both"/>
            </w:pPr>
            <w:r w:rsidRPr="00B22FBD">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22FBD" w:rsidRDefault="00B22FBD" w:rsidP="00CC5A31">
            <w:pPr>
              <w:suppressAutoHyphens/>
              <w:jc w:val="right"/>
            </w:pPr>
            <w:r>
              <w:t>31,00</w:t>
            </w:r>
          </w:p>
        </w:tc>
        <w:tc>
          <w:tcPr>
            <w:tcW w:w="1559" w:type="dxa"/>
            <w:tcBorders>
              <w:top w:val="single" w:sz="4" w:space="0" w:color="auto"/>
              <w:left w:val="single" w:sz="4" w:space="0" w:color="auto"/>
              <w:bottom w:val="single" w:sz="4" w:space="0" w:color="auto"/>
              <w:right w:val="single" w:sz="4" w:space="0" w:color="auto"/>
            </w:tcBorders>
          </w:tcPr>
          <w:p w:rsidR="0075435A" w:rsidRPr="00B22FBD" w:rsidRDefault="0075435A" w:rsidP="00CC5A31">
            <w:pPr>
              <w:suppressAutoHyphens/>
              <w:jc w:val="right"/>
            </w:pPr>
          </w:p>
        </w:tc>
        <w:tc>
          <w:tcPr>
            <w:tcW w:w="1353" w:type="dxa"/>
            <w:shd w:val="clear" w:color="auto" w:fill="auto"/>
          </w:tcPr>
          <w:p w:rsidR="00C621DB" w:rsidRPr="00B22FBD" w:rsidRDefault="00C621DB">
            <w:pPr>
              <w:spacing w:after="160" w:line="259" w:lineRule="auto"/>
            </w:pPr>
          </w:p>
        </w:tc>
      </w:tr>
      <w:tr w:rsidR="00D62366"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D62366" w:rsidRPr="00B22FBD" w:rsidRDefault="00D62366" w:rsidP="00823B71">
            <w:pPr>
              <w:suppressAutoHyphens/>
              <w:jc w:val="center"/>
            </w:pPr>
            <w:r>
              <w:t>12.</w:t>
            </w:r>
          </w:p>
        </w:tc>
        <w:tc>
          <w:tcPr>
            <w:tcW w:w="4281" w:type="dxa"/>
            <w:tcBorders>
              <w:top w:val="single" w:sz="4" w:space="0" w:color="auto"/>
              <w:left w:val="single" w:sz="4" w:space="0" w:color="auto"/>
              <w:bottom w:val="single" w:sz="4" w:space="0" w:color="auto"/>
              <w:right w:val="single" w:sz="4" w:space="0" w:color="auto"/>
            </w:tcBorders>
          </w:tcPr>
          <w:p w:rsidR="00D62366" w:rsidRPr="00B22FBD" w:rsidRDefault="00D62366" w:rsidP="002537B0">
            <w:pPr>
              <w:jc w:val="both"/>
            </w:pPr>
            <w:r w:rsidRPr="00D62366">
              <w:t>Субвенции бюджетам городских округов на выполнение передаваемых полномочий субъектов Российской Федерации (осуществление выплаты социального пособия на погребение)</w:t>
            </w:r>
          </w:p>
        </w:tc>
        <w:tc>
          <w:tcPr>
            <w:tcW w:w="1843" w:type="dxa"/>
            <w:tcBorders>
              <w:top w:val="single" w:sz="4" w:space="0" w:color="auto"/>
              <w:left w:val="single" w:sz="4" w:space="0" w:color="auto"/>
              <w:bottom w:val="single" w:sz="4" w:space="0" w:color="auto"/>
              <w:right w:val="single" w:sz="4" w:space="0" w:color="auto"/>
            </w:tcBorders>
            <w:vAlign w:val="bottom"/>
          </w:tcPr>
          <w:p w:rsidR="00D62366" w:rsidRDefault="00D62366" w:rsidP="00CC5A31">
            <w:pPr>
              <w:suppressAutoHyphens/>
              <w:jc w:val="right"/>
            </w:pPr>
            <w:r>
              <w:t>103,05</w:t>
            </w:r>
          </w:p>
        </w:tc>
        <w:tc>
          <w:tcPr>
            <w:tcW w:w="1559" w:type="dxa"/>
            <w:tcBorders>
              <w:top w:val="single" w:sz="4" w:space="0" w:color="auto"/>
              <w:left w:val="single" w:sz="4" w:space="0" w:color="auto"/>
              <w:bottom w:val="single" w:sz="4" w:space="0" w:color="auto"/>
              <w:right w:val="single" w:sz="4" w:space="0" w:color="auto"/>
            </w:tcBorders>
          </w:tcPr>
          <w:p w:rsidR="00D62366" w:rsidRPr="00B22FBD" w:rsidRDefault="00D62366" w:rsidP="00CC5A31">
            <w:pPr>
              <w:suppressAutoHyphens/>
              <w:jc w:val="right"/>
            </w:pPr>
          </w:p>
        </w:tc>
        <w:tc>
          <w:tcPr>
            <w:tcW w:w="1353" w:type="dxa"/>
            <w:shd w:val="clear" w:color="auto" w:fill="auto"/>
          </w:tcPr>
          <w:p w:rsidR="00D62366" w:rsidRPr="00B22FBD" w:rsidRDefault="00D62366">
            <w:pPr>
              <w:spacing w:after="160" w:line="259" w:lineRule="auto"/>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BE2EC9" w:rsidRDefault="00D62366" w:rsidP="00823B71">
            <w:pPr>
              <w:suppressAutoHyphens/>
              <w:jc w:val="center"/>
              <w:rPr>
                <w:highlight w:val="yellow"/>
              </w:rPr>
            </w:pPr>
            <w:r w:rsidRPr="00D62366">
              <w:t>13</w:t>
            </w:r>
            <w:r w:rsidR="0075435A" w:rsidRPr="00D62366">
              <w:t>.</w:t>
            </w:r>
          </w:p>
        </w:tc>
        <w:tc>
          <w:tcPr>
            <w:tcW w:w="4281" w:type="dxa"/>
            <w:tcBorders>
              <w:top w:val="single" w:sz="4" w:space="0" w:color="auto"/>
              <w:left w:val="single" w:sz="4" w:space="0" w:color="auto"/>
              <w:bottom w:val="single" w:sz="4" w:space="0" w:color="auto"/>
              <w:right w:val="single" w:sz="4" w:space="0" w:color="auto"/>
            </w:tcBorders>
          </w:tcPr>
          <w:p w:rsidR="0075435A" w:rsidRPr="00BE2EC9" w:rsidRDefault="00D62366" w:rsidP="002537B0">
            <w:pPr>
              <w:jc w:val="both"/>
              <w:rPr>
                <w:highlight w:val="yellow"/>
              </w:rPr>
            </w:pPr>
            <w:r w:rsidRPr="00D62366">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D62366" w:rsidP="00CC5A31">
            <w:pPr>
              <w:suppressAutoHyphens/>
              <w:jc w:val="right"/>
              <w:rPr>
                <w:highlight w:val="yellow"/>
              </w:rPr>
            </w:pPr>
            <w:r w:rsidRPr="00D62366">
              <w:t>5,28</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D62366" w:rsidRDefault="00D62366" w:rsidP="00823B71">
            <w:pPr>
              <w:suppressAutoHyphens/>
              <w:jc w:val="center"/>
            </w:pPr>
            <w:r w:rsidRPr="00D62366">
              <w:t>14</w:t>
            </w:r>
            <w:r w:rsidR="0075435A" w:rsidRPr="00D62366">
              <w:t>.</w:t>
            </w:r>
          </w:p>
        </w:tc>
        <w:tc>
          <w:tcPr>
            <w:tcW w:w="4281" w:type="dxa"/>
            <w:tcBorders>
              <w:top w:val="single" w:sz="4" w:space="0" w:color="auto"/>
              <w:left w:val="single" w:sz="4" w:space="0" w:color="auto"/>
              <w:bottom w:val="single" w:sz="4" w:space="0" w:color="auto"/>
              <w:right w:val="single" w:sz="4" w:space="0" w:color="auto"/>
            </w:tcBorders>
          </w:tcPr>
          <w:p w:rsidR="0075435A" w:rsidRPr="00BE2EC9" w:rsidRDefault="00D62366" w:rsidP="00CC5A31">
            <w:pPr>
              <w:jc w:val="both"/>
              <w:rPr>
                <w:highlight w:val="yellow"/>
              </w:rPr>
            </w:pPr>
            <w:r w:rsidRPr="00D62366">
              <w:t>Субвенции бюджетам городских округов на выполнение передаваемых полномочий субъектов Российской Федерации (проведение мероприятий при осуществлении деятельности по обращению с животными без владельцев)</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D62366" w:rsidP="00CC5A31">
            <w:pPr>
              <w:suppressAutoHyphens/>
              <w:jc w:val="right"/>
              <w:rPr>
                <w:highlight w:val="yellow"/>
              </w:rPr>
            </w:pPr>
            <w:r w:rsidRPr="00D62366">
              <w:t>14,30</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35E14" w:rsidRPr="00BE2EC9" w:rsidTr="00F505AD">
        <w:trPr>
          <w:trHeight w:val="1550"/>
        </w:trPr>
        <w:tc>
          <w:tcPr>
            <w:tcW w:w="568" w:type="dxa"/>
            <w:gridSpan w:val="2"/>
            <w:tcBorders>
              <w:top w:val="single" w:sz="4" w:space="0" w:color="auto"/>
              <w:left w:val="single" w:sz="4" w:space="0" w:color="auto"/>
              <w:bottom w:val="single" w:sz="4" w:space="0" w:color="auto"/>
              <w:right w:val="single" w:sz="4" w:space="0" w:color="auto"/>
            </w:tcBorders>
          </w:tcPr>
          <w:p w:rsidR="00C35E14" w:rsidRPr="00D62366" w:rsidRDefault="00C35E14" w:rsidP="00823B71">
            <w:pPr>
              <w:suppressAutoHyphens/>
              <w:jc w:val="center"/>
            </w:pPr>
            <w:r>
              <w:lastRenderedPageBreak/>
              <w:t>15.</w:t>
            </w:r>
          </w:p>
        </w:tc>
        <w:tc>
          <w:tcPr>
            <w:tcW w:w="4281" w:type="dxa"/>
            <w:tcBorders>
              <w:top w:val="single" w:sz="4" w:space="0" w:color="auto"/>
              <w:left w:val="single" w:sz="4" w:space="0" w:color="auto"/>
              <w:bottom w:val="single" w:sz="4" w:space="0" w:color="auto"/>
              <w:right w:val="single" w:sz="4" w:space="0" w:color="auto"/>
            </w:tcBorders>
          </w:tcPr>
          <w:p w:rsidR="00C35E14" w:rsidRPr="00D62366" w:rsidRDefault="00C35E14" w:rsidP="00C35E14">
            <w:pPr>
              <w:jc w:val="both"/>
            </w:pPr>
            <w:r w:rsidRPr="00C35E14">
              <w:t>Субвенции бюджетам городских округов на выполнение передаваемых полномочий субъектов Российской Федерации (осуществление деятельности по обращ</w:t>
            </w:r>
            <w:r>
              <w:t>ению с животными без владельцев)</w:t>
            </w:r>
          </w:p>
        </w:tc>
        <w:tc>
          <w:tcPr>
            <w:tcW w:w="1843" w:type="dxa"/>
            <w:tcBorders>
              <w:top w:val="single" w:sz="4" w:space="0" w:color="auto"/>
              <w:left w:val="single" w:sz="4" w:space="0" w:color="auto"/>
              <w:bottom w:val="single" w:sz="4" w:space="0" w:color="auto"/>
              <w:right w:val="single" w:sz="4" w:space="0" w:color="auto"/>
            </w:tcBorders>
            <w:vAlign w:val="bottom"/>
          </w:tcPr>
          <w:p w:rsidR="00C35E14" w:rsidRPr="00D62366" w:rsidRDefault="00C35E14" w:rsidP="00F505AD">
            <w:pPr>
              <w:suppressAutoHyphens/>
              <w:jc w:val="right"/>
            </w:pPr>
          </w:p>
        </w:tc>
        <w:tc>
          <w:tcPr>
            <w:tcW w:w="1559" w:type="dxa"/>
            <w:tcBorders>
              <w:top w:val="single" w:sz="4" w:space="0" w:color="auto"/>
              <w:left w:val="single" w:sz="4" w:space="0" w:color="auto"/>
              <w:bottom w:val="single" w:sz="4" w:space="0" w:color="auto"/>
              <w:right w:val="single" w:sz="4" w:space="0" w:color="auto"/>
            </w:tcBorders>
            <w:vAlign w:val="bottom"/>
          </w:tcPr>
          <w:p w:rsidR="00C35E14" w:rsidRPr="00C35E14" w:rsidRDefault="00C35E14" w:rsidP="00F505AD">
            <w:pPr>
              <w:suppressAutoHyphens/>
              <w:jc w:val="right"/>
            </w:pPr>
            <w:r>
              <w:t>-6</w:t>
            </w:r>
            <w:r w:rsidRPr="00C35E14">
              <w:t>70,23</w:t>
            </w:r>
          </w:p>
        </w:tc>
        <w:tc>
          <w:tcPr>
            <w:tcW w:w="1353" w:type="dxa"/>
            <w:shd w:val="clear" w:color="auto" w:fill="auto"/>
            <w:vAlign w:val="bottom"/>
          </w:tcPr>
          <w:p w:rsidR="00C35E14" w:rsidRPr="00C35E14" w:rsidRDefault="00C35E14" w:rsidP="00F505AD">
            <w:pPr>
              <w:jc w:val="right"/>
            </w:pPr>
            <w:r w:rsidRPr="00C35E14">
              <w:t>-670,23</w:t>
            </w:r>
          </w:p>
        </w:tc>
      </w:tr>
      <w:tr w:rsidR="00D62366"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D62366" w:rsidRPr="00D62366" w:rsidRDefault="00C35E14" w:rsidP="00823B71">
            <w:pPr>
              <w:suppressAutoHyphens/>
              <w:jc w:val="center"/>
            </w:pPr>
            <w:r>
              <w:t>16</w:t>
            </w:r>
            <w:r w:rsidR="00D62366">
              <w:t>.</w:t>
            </w:r>
          </w:p>
        </w:tc>
        <w:tc>
          <w:tcPr>
            <w:tcW w:w="4281" w:type="dxa"/>
            <w:tcBorders>
              <w:top w:val="single" w:sz="4" w:space="0" w:color="auto"/>
              <w:left w:val="single" w:sz="4" w:space="0" w:color="auto"/>
              <w:bottom w:val="single" w:sz="4" w:space="0" w:color="auto"/>
              <w:right w:val="single" w:sz="4" w:space="0" w:color="auto"/>
            </w:tcBorders>
          </w:tcPr>
          <w:p w:rsidR="00D62366" w:rsidRPr="00D62366" w:rsidRDefault="00D62366" w:rsidP="00CC5A31">
            <w:pPr>
              <w:jc w:val="both"/>
            </w:pPr>
            <w:r w:rsidRPr="00D62366">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3" w:type="dxa"/>
            <w:tcBorders>
              <w:top w:val="single" w:sz="4" w:space="0" w:color="auto"/>
              <w:left w:val="single" w:sz="4" w:space="0" w:color="auto"/>
              <w:bottom w:val="single" w:sz="4" w:space="0" w:color="auto"/>
              <w:right w:val="single" w:sz="4" w:space="0" w:color="auto"/>
            </w:tcBorders>
            <w:vAlign w:val="bottom"/>
          </w:tcPr>
          <w:p w:rsidR="00D62366" w:rsidRDefault="00D62366" w:rsidP="00CC5A31">
            <w:pPr>
              <w:suppressAutoHyphens/>
              <w:jc w:val="right"/>
            </w:pPr>
          </w:p>
          <w:p w:rsidR="00D62366" w:rsidRDefault="00D62366" w:rsidP="00CC5A31">
            <w:pPr>
              <w:suppressAutoHyphens/>
              <w:jc w:val="right"/>
            </w:pPr>
          </w:p>
          <w:p w:rsidR="00D62366" w:rsidRDefault="00D62366" w:rsidP="00CC5A31">
            <w:pPr>
              <w:suppressAutoHyphens/>
              <w:jc w:val="right"/>
            </w:pPr>
          </w:p>
          <w:p w:rsidR="00D62366" w:rsidRDefault="00D62366" w:rsidP="00CC5A31">
            <w:pPr>
              <w:suppressAutoHyphens/>
              <w:jc w:val="right"/>
            </w:pPr>
          </w:p>
          <w:p w:rsidR="00D62366" w:rsidRDefault="00D62366" w:rsidP="00CC5A31">
            <w:pPr>
              <w:suppressAutoHyphens/>
              <w:jc w:val="right"/>
            </w:pPr>
          </w:p>
          <w:p w:rsidR="00D62366" w:rsidRDefault="00D62366" w:rsidP="00CC5A31">
            <w:pPr>
              <w:suppressAutoHyphens/>
              <w:jc w:val="right"/>
            </w:pPr>
          </w:p>
          <w:p w:rsidR="00D62366" w:rsidRPr="00D62366" w:rsidRDefault="00D62366" w:rsidP="00CC5A31">
            <w:pPr>
              <w:suppressAutoHyphens/>
              <w:jc w:val="right"/>
            </w:pPr>
            <w:r>
              <w:t>155,06</w:t>
            </w:r>
          </w:p>
        </w:tc>
        <w:tc>
          <w:tcPr>
            <w:tcW w:w="1559" w:type="dxa"/>
            <w:tcBorders>
              <w:top w:val="single" w:sz="4" w:space="0" w:color="auto"/>
              <w:left w:val="single" w:sz="4" w:space="0" w:color="auto"/>
              <w:bottom w:val="single" w:sz="4" w:space="0" w:color="auto"/>
              <w:right w:val="single" w:sz="4" w:space="0" w:color="auto"/>
            </w:tcBorders>
          </w:tcPr>
          <w:p w:rsidR="00D62366" w:rsidRPr="00BE2EC9" w:rsidRDefault="00D62366" w:rsidP="00CC5A31">
            <w:pPr>
              <w:suppressAutoHyphens/>
              <w:jc w:val="right"/>
              <w:rPr>
                <w:highlight w:val="yellow"/>
              </w:rPr>
            </w:pPr>
          </w:p>
        </w:tc>
        <w:tc>
          <w:tcPr>
            <w:tcW w:w="1353" w:type="dxa"/>
            <w:shd w:val="clear" w:color="auto" w:fill="auto"/>
          </w:tcPr>
          <w:p w:rsidR="00D62366" w:rsidRPr="00BE2EC9" w:rsidRDefault="00D62366">
            <w:pPr>
              <w:spacing w:after="160" w:line="259" w:lineRule="auto"/>
              <w:rPr>
                <w:highlight w:val="yellow"/>
              </w:rPr>
            </w:pPr>
          </w:p>
        </w:tc>
      </w:tr>
      <w:tr w:rsidR="007767E5"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767E5" w:rsidRPr="007767E5" w:rsidRDefault="00C35E14" w:rsidP="00823B71">
            <w:pPr>
              <w:suppressAutoHyphens/>
              <w:jc w:val="center"/>
            </w:pPr>
            <w:r>
              <w:t>17</w:t>
            </w:r>
            <w:r w:rsidR="007767E5" w:rsidRPr="007767E5">
              <w:t>.</w:t>
            </w:r>
          </w:p>
        </w:tc>
        <w:tc>
          <w:tcPr>
            <w:tcW w:w="4281" w:type="dxa"/>
            <w:tcBorders>
              <w:top w:val="single" w:sz="4" w:space="0" w:color="auto"/>
              <w:left w:val="single" w:sz="4" w:space="0" w:color="auto"/>
              <w:bottom w:val="single" w:sz="4" w:space="0" w:color="auto"/>
              <w:right w:val="single" w:sz="4" w:space="0" w:color="auto"/>
            </w:tcBorders>
          </w:tcPr>
          <w:p w:rsidR="007767E5" w:rsidRPr="00BE2EC9" w:rsidRDefault="007767E5" w:rsidP="00CC5A31">
            <w:pPr>
              <w:jc w:val="both"/>
              <w:rPr>
                <w:highlight w:val="yellow"/>
              </w:rPr>
            </w:pPr>
            <w:r w:rsidRPr="007767E5">
              <w:t>Субвенции бюджетам городских округов на оплату жилищно-коммунальных услуг отдельным категориям граждан</w:t>
            </w:r>
          </w:p>
        </w:tc>
        <w:tc>
          <w:tcPr>
            <w:tcW w:w="1843" w:type="dxa"/>
            <w:tcBorders>
              <w:top w:val="single" w:sz="4" w:space="0" w:color="auto"/>
              <w:left w:val="single" w:sz="4" w:space="0" w:color="auto"/>
              <w:bottom w:val="single" w:sz="4" w:space="0" w:color="auto"/>
              <w:right w:val="single" w:sz="4" w:space="0" w:color="auto"/>
            </w:tcBorders>
            <w:vAlign w:val="bottom"/>
          </w:tcPr>
          <w:p w:rsidR="007767E5" w:rsidRPr="00BE2EC9" w:rsidRDefault="007767E5" w:rsidP="00CC5A31">
            <w:pPr>
              <w:suppressAutoHyphens/>
              <w:jc w:val="right"/>
              <w:rPr>
                <w:highlight w:val="yellow"/>
              </w:rPr>
            </w:pPr>
            <w:r w:rsidRPr="007767E5">
              <w:t>11125,50</w:t>
            </w:r>
          </w:p>
        </w:tc>
        <w:tc>
          <w:tcPr>
            <w:tcW w:w="1559" w:type="dxa"/>
            <w:tcBorders>
              <w:top w:val="single" w:sz="4" w:space="0" w:color="auto"/>
              <w:left w:val="single" w:sz="4" w:space="0" w:color="auto"/>
              <w:bottom w:val="single" w:sz="4" w:space="0" w:color="auto"/>
              <w:right w:val="single" w:sz="4" w:space="0" w:color="auto"/>
            </w:tcBorders>
          </w:tcPr>
          <w:p w:rsidR="007767E5" w:rsidRPr="00BE2EC9" w:rsidRDefault="007767E5" w:rsidP="00CC5A31">
            <w:pPr>
              <w:suppressAutoHyphens/>
              <w:jc w:val="right"/>
              <w:rPr>
                <w:highlight w:val="yellow"/>
              </w:rPr>
            </w:pPr>
          </w:p>
        </w:tc>
        <w:tc>
          <w:tcPr>
            <w:tcW w:w="1353" w:type="dxa"/>
            <w:shd w:val="clear" w:color="auto" w:fill="auto"/>
          </w:tcPr>
          <w:p w:rsidR="007767E5" w:rsidRPr="00BE2EC9" w:rsidRDefault="007767E5">
            <w:pPr>
              <w:spacing w:after="160" w:line="259" w:lineRule="auto"/>
              <w:rPr>
                <w:highlight w:val="yellow"/>
              </w:rPr>
            </w:pPr>
          </w:p>
        </w:tc>
      </w:tr>
      <w:tr w:rsidR="00066460"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066460" w:rsidRPr="007767E5" w:rsidRDefault="00C35E14" w:rsidP="00823B71">
            <w:pPr>
              <w:suppressAutoHyphens/>
              <w:jc w:val="center"/>
            </w:pPr>
            <w:r>
              <w:t>18</w:t>
            </w:r>
            <w:r w:rsidR="00066460">
              <w:t>.</w:t>
            </w:r>
          </w:p>
        </w:tc>
        <w:tc>
          <w:tcPr>
            <w:tcW w:w="4281" w:type="dxa"/>
            <w:tcBorders>
              <w:top w:val="single" w:sz="4" w:space="0" w:color="auto"/>
              <w:left w:val="single" w:sz="4" w:space="0" w:color="auto"/>
              <w:bottom w:val="single" w:sz="4" w:space="0" w:color="auto"/>
              <w:right w:val="single" w:sz="4" w:space="0" w:color="auto"/>
            </w:tcBorders>
          </w:tcPr>
          <w:p w:rsidR="00066460" w:rsidRPr="007767E5" w:rsidRDefault="00066460" w:rsidP="00CC5A31">
            <w:pPr>
              <w:jc w:val="both"/>
            </w:pPr>
            <w:r w:rsidRPr="00066460">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single" w:sz="4" w:space="0" w:color="auto"/>
              <w:left w:val="single" w:sz="4" w:space="0" w:color="auto"/>
              <w:bottom w:val="single" w:sz="4" w:space="0" w:color="auto"/>
              <w:right w:val="single" w:sz="4" w:space="0" w:color="auto"/>
            </w:tcBorders>
            <w:vAlign w:val="bottom"/>
          </w:tcPr>
          <w:p w:rsidR="00066460" w:rsidRPr="007767E5" w:rsidRDefault="00066460" w:rsidP="00CC5A31">
            <w:pPr>
              <w:suppressAutoHyphens/>
              <w:jc w:val="right"/>
            </w:pPr>
            <w:r>
              <w:t>1068,35</w:t>
            </w:r>
          </w:p>
        </w:tc>
        <w:tc>
          <w:tcPr>
            <w:tcW w:w="1559" w:type="dxa"/>
            <w:tcBorders>
              <w:top w:val="single" w:sz="4" w:space="0" w:color="auto"/>
              <w:left w:val="single" w:sz="4" w:space="0" w:color="auto"/>
              <w:bottom w:val="single" w:sz="4" w:space="0" w:color="auto"/>
              <w:right w:val="single" w:sz="4" w:space="0" w:color="auto"/>
            </w:tcBorders>
          </w:tcPr>
          <w:p w:rsidR="00066460" w:rsidRPr="00BE2EC9" w:rsidRDefault="00066460" w:rsidP="00CC5A31">
            <w:pPr>
              <w:suppressAutoHyphens/>
              <w:jc w:val="right"/>
              <w:rPr>
                <w:highlight w:val="yellow"/>
              </w:rPr>
            </w:pPr>
          </w:p>
        </w:tc>
        <w:tc>
          <w:tcPr>
            <w:tcW w:w="1353" w:type="dxa"/>
            <w:shd w:val="clear" w:color="auto" w:fill="auto"/>
          </w:tcPr>
          <w:p w:rsidR="00066460" w:rsidRPr="00BE2EC9" w:rsidRDefault="00066460">
            <w:pPr>
              <w:spacing w:after="160" w:line="259" w:lineRule="auto"/>
              <w:rPr>
                <w:highlight w:val="yellow"/>
              </w:rPr>
            </w:pPr>
          </w:p>
        </w:tc>
      </w:tr>
      <w:tr w:rsidR="00C621DB" w:rsidRPr="00BE2EC9" w:rsidTr="00C621DB">
        <w:trPr>
          <w:trHeight w:val="339"/>
        </w:trPr>
        <w:tc>
          <w:tcPr>
            <w:tcW w:w="568" w:type="dxa"/>
            <w:gridSpan w:val="2"/>
            <w:tcBorders>
              <w:top w:val="single" w:sz="4" w:space="0" w:color="auto"/>
              <w:left w:val="single" w:sz="4" w:space="0" w:color="auto"/>
              <w:bottom w:val="single" w:sz="4" w:space="0" w:color="auto"/>
              <w:right w:val="single" w:sz="4" w:space="0" w:color="auto"/>
            </w:tcBorders>
          </w:tcPr>
          <w:p w:rsidR="0075435A" w:rsidRPr="00066460" w:rsidRDefault="00C35E14" w:rsidP="00823B71">
            <w:pPr>
              <w:suppressAutoHyphens/>
              <w:jc w:val="center"/>
            </w:pPr>
            <w:r>
              <w:t>19</w:t>
            </w:r>
            <w:r w:rsidR="0075435A" w:rsidRPr="00066460">
              <w:t>.</w:t>
            </w:r>
          </w:p>
        </w:tc>
        <w:tc>
          <w:tcPr>
            <w:tcW w:w="4281" w:type="dxa"/>
            <w:tcBorders>
              <w:top w:val="single" w:sz="4" w:space="0" w:color="auto"/>
              <w:left w:val="single" w:sz="4" w:space="0" w:color="auto"/>
              <w:bottom w:val="single" w:sz="4" w:space="0" w:color="auto"/>
              <w:right w:val="single" w:sz="4" w:space="0" w:color="auto"/>
            </w:tcBorders>
          </w:tcPr>
          <w:p w:rsidR="0075435A" w:rsidRPr="00066460" w:rsidRDefault="00066460" w:rsidP="00CC5A31">
            <w:pPr>
              <w:jc w:val="both"/>
            </w:pPr>
            <w:r w:rsidRPr="00066460">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066460" w:rsidP="00CC5A31">
            <w:pPr>
              <w:suppressAutoHyphens/>
              <w:jc w:val="right"/>
              <w:rPr>
                <w:highlight w:val="yellow"/>
              </w:rPr>
            </w:pPr>
            <w:r w:rsidRPr="00066460">
              <w:t>1982,04</w:t>
            </w:r>
          </w:p>
        </w:tc>
        <w:tc>
          <w:tcPr>
            <w:tcW w:w="1559" w:type="dxa"/>
            <w:tcBorders>
              <w:top w:val="single" w:sz="4" w:space="0" w:color="auto"/>
              <w:left w:val="single" w:sz="4" w:space="0" w:color="auto"/>
              <w:bottom w:val="single" w:sz="4" w:space="0" w:color="auto"/>
              <w:right w:val="single" w:sz="4" w:space="0" w:color="auto"/>
            </w:tcBorders>
          </w:tcPr>
          <w:p w:rsidR="0075435A" w:rsidRPr="00E14F92" w:rsidRDefault="0075435A" w:rsidP="00CC5A31">
            <w:pPr>
              <w:suppressAutoHyphens/>
              <w:jc w:val="right"/>
            </w:pPr>
          </w:p>
        </w:tc>
        <w:tc>
          <w:tcPr>
            <w:tcW w:w="1353" w:type="dxa"/>
            <w:shd w:val="clear" w:color="auto" w:fill="auto"/>
          </w:tcPr>
          <w:p w:rsidR="00C621DB" w:rsidRDefault="00C621DB" w:rsidP="00C35E14">
            <w:pPr>
              <w:suppressAutoHyphens/>
              <w:jc w:val="right"/>
            </w:pPr>
          </w:p>
          <w:p w:rsidR="00C35E14" w:rsidRPr="00C35E14" w:rsidRDefault="00C35E14" w:rsidP="00C35E14">
            <w:pPr>
              <w:suppressAutoHyphens/>
              <w:jc w:val="right"/>
            </w:pPr>
          </w:p>
        </w:tc>
      </w:tr>
      <w:tr w:rsidR="00C621DB" w:rsidRPr="00BE2EC9" w:rsidTr="00C35E14">
        <w:trPr>
          <w:trHeight w:val="445"/>
        </w:trPr>
        <w:tc>
          <w:tcPr>
            <w:tcW w:w="4849" w:type="dxa"/>
            <w:gridSpan w:val="3"/>
            <w:tcBorders>
              <w:top w:val="single" w:sz="4" w:space="0" w:color="auto"/>
              <w:left w:val="single" w:sz="4" w:space="0" w:color="auto"/>
              <w:bottom w:val="single" w:sz="4" w:space="0" w:color="auto"/>
              <w:right w:val="single" w:sz="4" w:space="0" w:color="auto"/>
            </w:tcBorders>
          </w:tcPr>
          <w:p w:rsidR="0075435A" w:rsidRPr="00DC783B" w:rsidRDefault="0075435A" w:rsidP="00CC5A31">
            <w:pPr>
              <w:suppressAutoHyphens/>
              <w:jc w:val="both"/>
            </w:pPr>
            <w:r w:rsidRPr="00DC783B">
              <w:t>Итого субвенции:</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BE2EC9" w:rsidRDefault="00DC783B" w:rsidP="00CC5A31">
            <w:pPr>
              <w:suppressAutoHyphens/>
              <w:jc w:val="right"/>
              <w:rPr>
                <w:highlight w:val="yellow"/>
              </w:rPr>
            </w:pPr>
            <w:r w:rsidRPr="00DC783B">
              <w:t>-24084,00</w:t>
            </w:r>
          </w:p>
        </w:tc>
        <w:tc>
          <w:tcPr>
            <w:tcW w:w="1559" w:type="dxa"/>
            <w:tcBorders>
              <w:top w:val="single" w:sz="4" w:space="0" w:color="auto"/>
              <w:left w:val="single" w:sz="4" w:space="0" w:color="auto"/>
              <w:bottom w:val="single" w:sz="4" w:space="0" w:color="auto"/>
              <w:right w:val="single" w:sz="4" w:space="0" w:color="auto"/>
            </w:tcBorders>
          </w:tcPr>
          <w:p w:rsidR="0075435A" w:rsidRDefault="0075435A" w:rsidP="00CC5A31">
            <w:pPr>
              <w:suppressAutoHyphens/>
              <w:jc w:val="right"/>
            </w:pPr>
          </w:p>
          <w:p w:rsidR="00E14F92" w:rsidRPr="00E14F92" w:rsidRDefault="00E14F92" w:rsidP="00C35E14">
            <w:pPr>
              <w:suppressAutoHyphens/>
              <w:jc w:val="right"/>
            </w:pPr>
            <w:r>
              <w:t>-670,23</w:t>
            </w:r>
          </w:p>
        </w:tc>
        <w:tc>
          <w:tcPr>
            <w:tcW w:w="1353" w:type="dxa"/>
            <w:shd w:val="clear" w:color="auto" w:fill="auto"/>
          </w:tcPr>
          <w:p w:rsidR="00C35E14" w:rsidRDefault="00C35E14" w:rsidP="00C35E14">
            <w:pPr>
              <w:suppressAutoHyphens/>
              <w:jc w:val="right"/>
            </w:pPr>
          </w:p>
          <w:p w:rsidR="00C35E14" w:rsidRPr="00E14F92" w:rsidRDefault="00C35E14" w:rsidP="00C35E14">
            <w:pPr>
              <w:suppressAutoHyphens/>
              <w:jc w:val="right"/>
            </w:pPr>
            <w:r>
              <w:t>-670,23</w:t>
            </w:r>
          </w:p>
        </w:tc>
      </w:tr>
      <w:tr w:rsidR="0044671C" w:rsidRPr="00BE2EC9" w:rsidTr="00C621DB">
        <w:trPr>
          <w:trHeight w:val="1077"/>
        </w:trPr>
        <w:tc>
          <w:tcPr>
            <w:tcW w:w="525" w:type="dxa"/>
            <w:tcBorders>
              <w:top w:val="single" w:sz="4" w:space="0" w:color="auto"/>
              <w:left w:val="single" w:sz="4" w:space="0" w:color="auto"/>
              <w:bottom w:val="single" w:sz="4" w:space="0" w:color="auto"/>
              <w:right w:val="single" w:sz="4" w:space="0" w:color="auto"/>
            </w:tcBorders>
          </w:tcPr>
          <w:p w:rsidR="0044671C" w:rsidRPr="0044671C" w:rsidRDefault="00C35E14" w:rsidP="00823B71">
            <w:pPr>
              <w:suppressAutoHyphens/>
              <w:jc w:val="center"/>
            </w:pPr>
            <w:r>
              <w:t>20</w:t>
            </w:r>
            <w:r w:rsidR="0044671C" w:rsidRPr="0044671C">
              <w:t>.</w:t>
            </w:r>
          </w:p>
        </w:tc>
        <w:tc>
          <w:tcPr>
            <w:tcW w:w="4324" w:type="dxa"/>
            <w:gridSpan w:val="2"/>
            <w:tcBorders>
              <w:top w:val="single" w:sz="4" w:space="0" w:color="auto"/>
              <w:left w:val="single" w:sz="4" w:space="0" w:color="auto"/>
              <w:bottom w:val="single" w:sz="4" w:space="0" w:color="auto"/>
              <w:right w:val="single" w:sz="4" w:space="0" w:color="auto"/>
            </w:tcBorders>
          </w:tcPr>
          <w:p w:rsidR="0044671C" w:rsidRPr="0044671C" w:rsidRDefault="00E14F92" w:rsidP="00531122">
            <w:pPr>
              <w:jc w:val="both"/>
            </w:pPr>
            <w:r w:rsidRPr="00E14F92">
              <w:t>Прочие межбюджетные трансферты, передаваемые бюджетам городских округов (обеспечение деятельности депутатов Думы Ставропольского края и их помощников в избирательном округе)</w:t>
            </w:r>
          </w:p>
        </w:tc>
        <w:tc>
          <w:tcPr>
            <w:tcW w:w="1843" w:type="dxa"/>
            <w:tcBorders>
              <w:top w:val="single" w:sz="4" w:space="0" w:color="auto"/>
              <w:left w:val="single" w:sz="4" w:space="0" w:color="auto"/>
              <w:bottom w:val="single" w:sz="4" w:space="0" w:color="auto"/>
              <w:right w:val="single" w:sz="4" w:space="0" w:color="auto"/>
            </w:tcBorders>
            <w:vAlign w:val="bottom"/>
          </w:tcPr>
          <w:p w:rsidR="0044671C" w:rsidRPr="0044671C" w:rsidRDefault="00E14F92" w:rsidP="00CC5A31">
            <w:pPr>
              <w:suppressAutoHyphens/>
              <w:jc w:val="right"/>
            </w:pPr>
            <w:r>
              <w:t>-0,01</w:t>
            </w:r>
          </w:p>
        </w:tc>
        <w:tc>
          <w:tcPr>
            <w:tcW w:w="1559" w:type="dxa"/>
            <w:tcBorders>
              <w:top w:val="single" w:sz="4" w:space="0" w:color="auto"/>
              <w:left w:val="single" w:sz="4" w:space="0" w:color="auto"/>
              <w:bottom w:val="single" w:sz="4" w:space="0" w:color="auto"/>
              <w:right w:val="single" w:sz="4" w:space="0" w:color="auto"/>
            </w:tcBorders>
          </w:tcPr>
          <w:p w:rsidR="0044671C" w:rsidRPr="0044671C" w:rsidRDefault="0044671C" w:rsidP="00CC5A31">
            <w:pPr>
              <w:suppressAutoHyphens/>
              <w:jc w:val="right"/>
            </w:pPr>
          </w:p>
        </w:tc>
        <w:tc>
          <w:tcPr>
            <w:tcW w:w="1353" w:type="dxa"/>
            <w:shd w:val="clear" w:color="auto" w:fill="auto"/>
          </w:tcPr>
          <w:p w:rsidR="0044671C" w:rsidRPr="0044671C" w:rsidRDefault="0044671C">
            <w:pPr>
              <w:spacing w:after="160" w:line="259" w:lineRule="auto"/>
            </w:pPr>
          </w:p>
        </w:tc>
      </w:tr>
      <w:tr w:rsidR="00C621DB" w:rsidRPr="00BE2EC9" w:rsidTr="00C621DB">
        <w:trPr>
          <w:trHeight w:val="1077"/>
        </w:trPr>
        <w:tc>
          <w:tcPr>
            <w:tcW w:w="525" w:type="dxa"/>
            <w:tcBorders>
              <w:top w:val="single" w:sz="4" w:space="0" w:color="auto"/>
              <w:left w:val="single" w:sz="4" w:space="0" w:color="auto"/>
              <w:bottom w:val="single" w:sz="4" w:space="0" w:color="auto"/>
              <w:right w:val="single" w:sz="4" w:space="0" w:color="auto"/>
            </w:tcBorders>
          </w:tcPr>
          <w:p w:rsidR="0075435A" w:rsidRPr="0044671C" w:rsidRDefault="00C35E14" w:rsidP="00823B71">
            <w:pPr>
              <w:suppressAutoHyphens/>
              <w:jc w:val="center"/>
            </w:pPr>
            <w:r>
              <w:t>21</w:t>
            </w:r>
            <w:r w:rsidR="0075435A" w:rsidRPr="0044671C">
              <w:t>.</w:t>
            </w:r>
          </w:p>
        </w:tc>
        <w:tc>
          <w:tcPr>
            <w:tcW w:w="4324" w:type="dxa"/>
            <w:gridSpan w:val="2"/>
            <w:tcBorders>
              <w:top w:val="single" w:sz="4" w:space="0" w:color="auto"/>
              <w:left w:val="single" w:sz="4" w:space="0" w:color="auto"/>
              <w:bottom w:val="single" w:sz="4" w:space="0" w:color="auto"/>
              <w:right w:val="single" w:sz="4" w:space="0" w:color="auto"/>
            </w:tcBorders>
          </w:tcPr>
          <w:p w:rsidR="009B3C82" w:rsidRPr="0044671C" w:rsidRDefault="0075435A" w:rsidP="00531122">
            <w:pPr>
              <w:jc w:val="both"/>
            </w:pPr>
            <w:r w:rsidRPr="0044671C">
              <w:t>Прочие межбюджетные трансферты, передаваемые бюджетам городских округов (средства резервного фонда</w:t>
            </w:r>
            <w:r w:rsidR="00531122" w:rsidRPr="0044671C">
              <w:t xml:space="preserve"> </w:t>
            </w:r>
            <w:r w:rsidRPr="0044671C">
              <w:t>Правительства Ставропольского края)</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44671C" w:rsidRDefault="0044671C" w:rsidP="00CC5A31">
            <w:pPr>
              <w:suppressAutoHyphens/>
              <w:jc w:val="right"/>
            </w:pPr>
            <w:r w:rsidRPr="0044671C">
              <w:t>-44381,67</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E14F92" w:rsidRPr="00BE2EC9" w:rsidTr="00C621DB">
        <w:trPr>
          <w:trHeight w:val="1077"/>
        </w:trPr>
        <w:tc>
          <w:tcPr>
            <w:tcW w:w="525" w:type="dxa"/>
            <w:tcBorders>
              <w:top w:val="single" w:sz="4" w:space="0" w:color="auto"/>
              <w:left w:val="single" w:sz="4" w:space="0" w:color="auto"/>
              <w:bottom w:val="single" w:sz="4" w:space="0" w:color="auto"/>
              <w:right w:val="single" w:sz="4" w:space="0" w:color="auto"/>
            </w:tcBorders>
          </w:tcPr>
          <w:p w:rsidR="00E14F92" w:rsidRPr="0044671C" w:rsidRDefault="00C35E14" w:rsidP="00823B71">
            <w:pPr>
              <w:suppressAutoHyphens/>
              <w:jc w:val="center"/>
            </w:pPr>
            <w:r>
              <w:t>22</w:t>
            </w:r>
            <w:r w:rsidR="00E14F92">
              <w:t>.</w:t>
            </w:r>
          </w:p>
        </w:tc>
        <w:tc>
          <w:tcPr>
            <w:tcW w:w="4324" w:type="dxa"/>
            <w:gridSpan w:val="2"/>
            <w:tcBorders>
              <w:top w:val="single" w:sz="4" w:space="0" w:color="auto"/>
              <w:left w:val="single" w:sz="4" w:space="0" w:color="auto"/>
              <w:bottom w:val="single" w:sz="4" w:space="0" w:color="auto"/>
              <w:right w:val="single" w:sz="4" w:space="0" w:color="auto"/>
            </w:tcBorders>
          </w:tcPr>
          <w:p w:rsidR="00E14F92" w:rsidRPr="0044671C" w:rsidRDefault="00E14F92" w:rsidP="00531122">
            <w:pPr>
              <w:jc w:val="both"/>
            </w:pPr>
            <w:r w:rsidRPr="00E14F92">
              <w:t xml:space="preserve">Межбюджетные трансферты, передаваемые бюджетам городских округов на обеспечение выплат ежемесячного денежного </w:t>
            </w:r>
            <w:r w:rsidRPr="00E14F92">
              <w:lastRenderedPageBreak/>
              <w:t>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tcBorders>
              <w:top w:val="single" w:sz="4" w:space="0" w:color="auto"/>
              <w:left w:val="single" w:sz="4" w:space="0" w:color="auto"/>
              <w:bottom w:val="single" w:sz="4" w:space="0" w:color="auto"/>
              <w:right w:val="single" w:sz="4" w:space="0" w:color="auto"/>
            </w:tcBorders>
            <w:vAlign w:val="bottom"/>
          </w:tcPr>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Default="00E14F92" w:rsidP="00CC5A31">
            <w:pPr>
              <w:suppressAutoHyphens/>
              <w:jc w:val="right"/>
            </w:pPr>
          </w:p>
          <w:p w:rsidR="00E14F92" w:rsidRPr="0044671C" w:rsidRDefault="00E14F92" w:rsidP="00CC5A31">
            <w:pPr>
              <w:suppressAutoHyphens/>
              <w:jc w:val="right"/>
            </w:pPr>
            <w:r>
              <w:t>442,68</w:t>
            </w:r>
          </w:p>
        </w:tc>
        <w:tc>
          <w:tcPr>
            <w:tcW w:w="1559" w:type="dxa"/>
            <w:tcBorders>
              <w:top w:val="single" w:sz="4" w:space="0" w:color="auto"/>
              <w:left w:val="single" w:sz="4" w:space="0" w:color="auto"/>
              <w:bottom w:val="single" w:sz="4" w:space="0" w:color="auto"/>
              <w:right w:val="single" w:sz="4" w:space="0" w:color="auto"/>
            </w:tcBorders>
          </w:tcPr>
          <w:p w:rsidR="00E14F92" w:rsidRPr="00BE2EC9" w:rsidRDefault="00E14F92" w:rsidP="00CC5A31">
            <w:pPr>
              <w:suppressAutoHyphens/>
              <w:jc w:val="right"/>
              <w:rPr>
                <w:highlight w:val="yellow"/>
              </w:rPr>
            </w:pPr>
          </w:p>
        </w:tc>
        <w:tc>
          <w:tcPr>
            <w:tcW w:w="1353" w:type="dxa"/>
            <w:shd w:val="clear" w:color="auto" w:fill="auto"/>
          </w:tcPr>
          <w:p w:rsidR="00E14F92" w:rsidRPr="00BE2EC9" w:rsidRDefault="00E14F92">
            <w:pPr>
              <w:spacing w:after="160" w:line="259" w:lineRule="auto"/>
              <w:rPr>
                <w:highlight w:val="yellow"/>
              </w:rPr>
            </w:pPr>
          </w:p>
        </w:tc>
      </w:tr>
      <w:tr w:rsidR="00C621DB" w:rsidRPr="00BE2EC9" w:rsidTr="00C621DB">
        <w:trPr>
          <w:trHeight w:val="1401"/>
        </w:trPr>
        <w:tc>
          <w:tcPr>
            <w:tcW w:w="525" w:type="dxa"/>
            <w:tcBorders>
              <w:top w:val="single" w:sz="4" w:space="0" w:color="auto"/>
              <w:left w:val="single" w:sz="4" w:space="0" w:color="auto"/>
              <w:bottom w:val="single" w:sz="4" w:space="0" w:color="auto"/>
              <w:right w:val="single" w:sz="4" w:space="0" w:color="auto"/>
            </w:tcBorders>
          </w:tcPr>
          <w:p w:rsidR="0075435A" w:rsidRPr="00E14F92" w:rsidRDefault="00C35E14" w:rsidP="00823B71">
            <w:pPr>
              <w:suppressAutoHyphens/>
              <w:jc w:val="center"/>
            </w:pPr>
            <w:r>
              <w:lastRenderedPageBreak/>
              <w:t>23</w:t>
            </w:r>
            <w:r w:rsidR="0075435A" w:rsidRPr="00E14F92">
              <w:t>.</w:t>
            </w:r>
          </w:p>
        </w:tc>
        <w:tc>
          <w:tcPr>
            <w:tcW w:w="4324" w:type="dxa"/>
            <w:gridSpan w:val="2"/>
            <w:tcBorders>
              <w:top w:val="single" w:sz="4" w:space="0" w:color="auto"/>
              <w:left w:val="single" w:sz="4" w:space="0" w:color="auto"/>
              <w:bottom w:val="single" w:sz="4" w:space="0" w:color="auto"/>
              <w:right w:val="single" w:sz="4" w:space="0" w:color="auto"/>
            </w:tcBorders>
          </w:tcPr>
          <w:p w:rsidR="0075435A" w:rsidRPr="00E14F92" w:rsidRDefault="00E14F92" w:rsidP="00531122">
            <w:pPr>
              <w:jc w:val="both"/>
            </w:pPr>
            <w:r w:rsidRPr="00E14F92">
              <w:t>Прочие межбюджетные трансферты, передаваемые бюджетам городских округов (приобретение новогодних подарков детям,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E14F92" w:rsidRDefault="00E14F92" w:rsidP="00CC5A31">
            <w:pPr>
              <w:suppressAutoHyphens/>
              <w:jc w:val="right"/>
            </w:pPr>
            <w:r>
              <w:t>5933,40</w:t>
            </w:r>
          </w:p>
        </w:tc>
        <w:tc>
          <w:tcPr>
            <w:tcW w:w="1559" w:type="dxa"/>
            <w:tcBorders>
              <w:top w:val="single" w:sz="4" w:space="0" w:color="auto"/>
              <w:left w:val="single" w:sz="4" w:space="0" w:color="auto"/>
              <w:bottom w:val="single" w:sz="4" w:space="0" w:color="auto"/>
              <w:right w:val="single" w:sz="4" w:space="0" w:color="auto"/>
            </w:tcBorders>
          </w:tcPr>
          <w:p w:rsidR="0075435A" w:rsidRPr="00BE2EC9" w:rsidRDefault="0075435A" w:rsidP="00CC5A31">
            <w:pPr>
              <w:suppressAutoHyphens/>
              <w:jc w:val="right"/>
              <w:rPr>
                <w:highlight w:val="yellow"/>
              </w:rPr>
            </w:pPr>
          </w:p>
        </w:tc>
        <w:tc>
          <w:tcPr>
            <w:tcW w:w="1353" w:type="dxa"/>
            <w:shd w:val="clear" w:color="auto" w:fill="auto"/>
          </w:tcPr>
          <w:p w:rsidR="00C621DB" w:rsidRPr="00BE2EC9" w:rsidRDefault="00C621DB">
            <w:pPr>
              <w:spacing w:after="160" w:line="259" w:lineRule="auto"/>
              <w:rPr>
                <w:highlight w:val="yellow"/>
              </w:rPr>
            </w:pPr>
          </w:p>
        </w:tc>
      </w:tr>
      <w:tr w:rsidR="00C621DB" w:rsidRPr="00E14F92" w:rsidTr="00011B43">
        <w:trPr>
          <w:trHeight w:val="153"/>
        </w:trPr>
        <w:tc>
          <w:tcPr>
            <w:tcW w:w="4849" w:type="dxa"/>
            <w:gridSpan w:val="3"/>
            <w:tcBorders>
              <w:top w:val="single" w:sz="4" w:space="0" w:color="auto"/>
              <w:left w:val="single" w:sz="4" w:space="0" w:color="auto"/>
              <w:bottom w:val="single" w:sz="4" w:space="0" w:color="auto"/>
              <w:right w:val="single" w:sz="4" w:space="0" w:color="auto"/>
            </w:tcBorders>
            <w:vAlign w:val="bottom"/>
          </w:tcPr>
          <w:p w:rsidR="0075435A" w:rsidRPr="00E14F92" w:rsidRDefault="0075435A" w:rsidP="005A7966">
            <w:r w:rsidRPr="00E14F92">
              <w:t>Итого межбюджетные трансферты:</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E14F92" w:rsidRDefault="00E14F92" w:rsidP="00011B43">
            <w:pPr>
              <w:suppressAutoHyphens/>
              <w:jc w:val="right"/>
            </w:pPr>
            <w:r>
              <w:t>-38005,60</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E14F92" w:rsidRDefault="00C35E14" w:rsidP="00011B43">
            <w:pPr>
              <w:suppressAutoHyphens/>
              <w:jc w:val="right"/>
            </w:pPr>
            <w:r>
              <w:t>0,00</w:t>
            </w:r>
          </w:p>
        </w:tc>
        <w:tc>
          <w:tcPr>
            <w:tcW w:w="1353" w:type="dxa"/>
            <w:shd w:val="clear" w:color="auto" w:fill="auto"/>
            <w:vAlign w:val="bottom"/>
          </w:tcPr>
          <w:p w:rsidR="00C621DB" w:rsidRPr="00E14F92" w:rsidRDefault="00C35E14" w:rsidP="00C35E14">
            <w:pPr>
              <w:suppressAutoHyphens/>
              <w:jc w:val="right"/>
            </w:pPr>
            <w:r>
              <w:t>0,00</w:t>
            </w:r>
          </w:p>
        </w:tc>
      </w:tr>
      <w:tr w:rsidR="00C621DB" w:rsidRPr="00E14F92" w:rsidTr="00011B43">
        <w:trPr>
          <w:trHeight w:val="401"/>
        </w:trPr>
        <w:tc>
          <w:tcPr>
            <w:tcW w:w="4849" w:type="dxa"/>
            <w:gridSpan w:val="3"/>
            <w:tcBorders>
              <w:top w:val="single" w:sz="4" w:space="0" w:color="auto"/>
              <w:left w:val="single" w:sz="4" w:space="0" w:color="auto"/>
              <w:bottom w:val="single" w:sz="4" w:space="0" w:color="auto"/>
              <w:right w:val="single" w:sz="4" w:space="0" w:color="auto"/>
            </w:tcBorders>
            <w:vAlign w:val="bottom"/>
            <w:hideMark/>
          </w:tcPr>
          <w:p w:rsidR="0075435A" w:rsidRPr="00E14F92" w:rsidRDefault="0075435A" w:rsidP="005A7966">
            <w:pPr>
              <w:suppressAutoHyphens/>
            </w:pPr>
            <w:r w:rsidRPr="00E14F92">
              <w:t>ВСЕГО:</w:t>
            </w:r>
          </w:p>
        </w:tc>
        <w:tc>
          <w:tcPr>
            <w:tcW w:w="1843" w:type="dxa"/>
            <w:tcBorders>
              <w:top w:val="single" w:sz="4" w:space="0" w:color="auto"/>
              <w:left w:val="single" w:sz="4" w:space="0" w:color="auto"/>
              <w:bottom w:val="single" w:sz="4" w:space="0" w:color="auto"/>
              <w:right w:val="single" w:sz="4" w:space="0" w:color="auto"/>
            </w:tcBorders>
            <w:vAlign w:val="bottom"/>
          </w:tcPr>
          <w:p w:rsidR="0075435A" w:rsidRPr="00E14F92" w:rsidRDefault="00E14F92" w:rsidP="00011B43">
            <w:pPr>
              <w:suppressAutoHyphens/>
              <w:jc w:val="right"/>
            </w:pPr>
            <w:r>
              <w:t>-62554,98</w:t>
            </w:r>
          </w:p>
        </w:tc>
        <w:tc>
          <w:tcPr>
            <w:tcW w:w="1559" w:type="dxa"/>
            <w:tcBorders>
              <w:top w:val="single" w:sz="4" w:space="0" w:color="auto"/>
              <w:left w:val="single" w:sz="4" w:space="0" w:color="auto"/>
              <w:bottom w:val="single" w:sz="4" w:space="0" w:color="auto"/>
              <w:right w:val="single" w:sz="4" w:space="0" w:color="auto"/>
            </w:tcBorders>
            <w:vAlign w:val="bottom"/>
          </w:tcPr>
          <w:p w:rsidR="0075435A" w:rsidRPr="00E14F92" w:rsidRDefault="00C35E14" w:rsidP="00011B43">
            <w:pPr>
              <w:suppressAutoHyphens/>
              <w:jc w:val="right"/>
            </w:pPr>
            <w:r>
              <w:t>-670,23</w:t>
            </w:r>
          </w:p>
        </w:tc>
        <w:tc>
          <w:tcPr>
            <w:tcW w:w="1353" w:type="dxa"/>
            <w:shd w:val="clear" w:color="auto" w:fill="auto"/>
            <w:vAlign w:val="bottom"/>
          </w:tcPr>
          <w:p w:rsidR="00C621DB" w:rsidRPr="00E14F92" w:rsidRDefault="00C35E14" w:rsidP="00011B43">
            <w:pPr>
              <w:suppressAutoHyphens/>
              <w:jc w:val="right"/>
            </w:pPr>
            <w:r>
              <w:t>-670,23</w:t>
            </w:r>
          </w:p>
        </w:tc>
      </w:tr>
    </w:tbl>
    <w:p w:rsidR="007567CE" w:rsidRPr="00E14F92" w:rsidRDefault="00E14F92" w:rsidP="00E14F92">
      <w:pPr>
        <w:tabs>
          <w:tab w:val="left" w:pos="8627"/>
        </w:tabs>
        <w:suppressAutoHyphens/>
        <w:ind w:firstLine="708"/>
        <w:jc w:val="both"/>
        <w:rPr>
          <w:sz w:val="28"/>
          <w:szCs w:val="28"/>
        </w:rPr>
      </w:pPr>
      <w:r w:rsidRPr="00E14F92">
        <w:rPr>
          <w:sz w:val="28"/>
          <w:szCs w:val="28"/>
        </w:rPr>
        <w:tab/>
      </w:r>
    </w:p>
    <w:p w:rsidR="00A97953" w:rsidRDefault="000F13EA" w:rsidP="007A142C">
      <w:pPr>
        <w:suppressAutoHyphens/>
        <w:ind w:firstLine="708"/>
        <w:jc w:val="both"/>
        <w:rPr>
          <w:sz w:val="28"/>
          <w:szCs w:val="28"/>
        </w:rPr>
      </w:pPr>
      <w:r w:rsidRPr="00E6396A">
        <w:rPr>
          <w:sz w:val="28"/>
          <w:szCs w:val="28"/>
        </w:rPr>
        <w:t>2</w:t>
      </w:r>
      <w:r w:rsidR="00052A38" w:rsidRPr="00E6396A">
        <w:rPr>
          <w:sz w:val="28"/>
          <w:szCs w:val="28"/>
        </w:rPr>
        <w:t>) фактического поступления прочих безвозмездных поступлений</w:t>
      </w:r>
      <w:r w:rsidR="00A97953" w:rsidRPr="00E6396A">
        <w:rPr>
          <w:sz w:val="28"/>
          <w:szCs w:val="28"/>
        </w:rPr>
        <w:t xml:space="preserve"> на </w:t>
      </w:r>
      <w:r w:rsidR="00052A38" w:rsidRPr="00E6396A">
        <w:rPr>
          <w:sz w:val="28"/>
          <w:szCs w:val="28"/>
        </w:rPr>
        <w:t>компенсационн</w:t>
      </w:r>
      <w:r w:rsidR="00A97953" w:rsidRPr="00E6396A">
        <w:rPr>
          <w:sz w:val="28"/>
          <w:szCs w:val="28"/>
        </w:rPr>
        <w:t>ое</w:t>
      </w:r>
      <w:r w:rsidR="00052A38" w:rsidRPr="00E6396A">
        <w:rPr>
          <w:sz w:val="28"/>
          <w:szCs w:val="28"/>
        </w:rPr>
        <w:t xml:space="preserve"> озеленени</w:t>
      </w:r>
      <w:r w:rsidR="00A97953" w:rsidRPr="00E6396A">
        <w:rPr>
          <w:sz w:val="28"/>
          <w:szCs w:val="28"/>
        </w:rPr>
        <w:t>е</w:t>
      </w:r>
      <w:r w:rsidR="00052A38" w:rsidRPr="00E6396A">
        <w:rPr>
          <w:sz w:val="28"/>
          <w:szCs w:val="28"/>
        </w:rPr>
        <w:t xml:space="preserve"> </w:t>
      </w:r>
      <w:r w:rsidR="005A7966" w:rsidRPr="00E6396A">
        <w:rPr>
          <w:sz w:val="28"/>
          <w:szCs w:val="28"/>
        </w:rPr>
        <w:t xml:space="preserve">в сумме </w:t>
      </w:r>
      <w:r w:rsidR="00E6396A" w:rsidRPr="00E6396A">
        <w:rPr>
          <w:sz w:val="28"/>
          <w:szCs w:val="28"/>
        </w:rPr>
        <w:t>248,91</w:t>
      </w:r>
      <w:r w:rsidR="00E6396A">
        <w:rPr>
          <w:sz w:val="28"/>
          <w:szCs w:val="28"/>
        </w:rPr>
        <w:t xml:space="preserve"> тыс. рублей;</w:t>
      </w:r>
    </w:p>
    <w:p w:rsidR="00E6396A" w:rsidRPr="00E6396A" w:rsidRDefault="00E6396A" w:rsidP="007A142C">
      <w:pPr>
        <w:suppressAutoHyphens/>
        <w:ind w:firstLine="708"/>
        <w:jc w:val="both"/>
        <w:rPr>
          <w:sz w:val="28"/>
          <w:szCs w:val="28"/>
        </w:rPr>
      </w:pPr>
      <w:r>
        <w:rPr>
          <w:sz w:val="28"/>
          <w:szCs w:val="28"/>
        </w:rPr>
        <w:t xml:space="preserve">3) возврата остатков субсидий, субвенций и иных межбюджетных трансфертов, имеющих целевое назначение, прошлых лет из бюджета городских округов в сумме </w:t>
      </w:r>
      <w:r w:rsidR="001C0762">
        <w:rPr>
          <w:sz w:val="28"/>
          <w:szCs w:val="28"/>
        </w:rPr>
        <w:t>464,67 тыс.</w:t>
      </w:r>
      <w:r w:rsidR="00E30347">
        <w:rPr>
          <w:sz w:val="28"/>
          <w:szCs w:val="28"/>
        </w:rPr>
        <w:t xml:space="preserve"> </w:t>
      </w:r>
      <w:r w:rsidR="001C0762">
        <w:rPr>
          <w:sz w:val="28"/>
          <w:szCs w:val="28"/>
        </w:rPr>
        <w:t>рублей.</w:t>
      </w:r>
    </w:p>
    <w:p w:rsidR="007567CE" w:rsidRPr="00BE2EC9" w:rsidRDefault="007567CE" w:rsidP="007567CE">
      <w:pPr>
        <w:suppressAutoHyphens/>
        <w:ind w:firstLine="708"/>
        <w:jc w:val="both"/>
        <w:rPr>
          <w:sz w:val="28"/>
          <w:szCs w:val="28"/>
          <w:highlight w:val="yellow"/>
        </w:rPr>
      </w:pPr>
    </w:p>
    <w:p w:rsidR="007567CE" w:rsidRPr="00BE2EC9" w:rsidRDefault="007567CE" w:rsidP="007567CE">
      <w:pPr>
        <w:suppressAutoHyphens/>
        <w:ind w:firstLine="708"/>
        <w:jc w:val="both"/>
        <w:rPr>
          <w:sz w:val="28"/>
          <w:szCs w:val="28"/>
          <w:highlight w:val="yellow"/>
        </w:rPr>
        <w:sectPr w:rsidR="007567CE" w:rsidRPr="00BE2EC9" w:rsidSect="00CE318B">
          <w:headerReference w:type="even" r:id="rId8"/>
          <w:headerReference w:type="default" r:id="rId9"/>
          <w:footerReference w:type="even" r:id="rId10"/>
          <w:footerReference w:type="default" r:id="rId11"/>
          <w:headerReference w:type="first" r:id="rId12"/>
          <w:pgSz w:w="11907" w:h="16840" w:code="9"/>
          <w:pgMar w:top="1418" w:right="567" w:bottom="1134" w:left="1985" w:header="720" w:footer="720" w:gutter="0"/>
          <w:cols w:space="720"/>
          <w:titlePg/>
          <w:docGrid w:linePitch="360"/>
        </w:sectPr>
      </w:pPr>
    </w:p>
    <w:tbl>
      <w:tblPr>
        <w:tblW w:w="15573"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680"/>
        <w:gridCol w:w="1659"/>
      </w:tblGrid>
      <w:tr w:rsidR="007567CE" w:rsidRPr="00BE2EC9" w:rsidTr="00F505AD">
        <w:trPr>
          <w:trHeight w:val="645"/>
        </w:trPr>
        <w:tc>
          <w:tcPr>
            <w:tcW w:w="15573" w:type="dxa"/>
            <w:gridSpan w:val="4"/>
            <w:tcBorders>
              <w:top w:val="nil"/>
              <w:left w:val="nil"/>
              <w:bottom w:val="nil"/>
              <w:right w:val="nil"/>
            </w:tcBorders>
            <w:shd w:val="clear" w:color="auto" w:fill="auto"/>
          </w:tcPr>
          <w:p w:rsidR="007567CE" w:rsidRPr="00B028E1" w:rsidRDefault="007567CE" w:rsidP="00CE318B">
            <w:pPr>
              <w:suppressAutoHyphens/>
              <w:jc w:val="center"/>
              <w:rPr>
                <w:sz w:val="28"/>
                <w:szCs w:val="28"/>
              </w:rPr>
            </w:pPr>
            <w:r w:rsidRPr="00B028E1">
              <w:rPr>
                <w:sz w:val="28"/>
                <w:szCs w:val="28"/>
              </w:rPr>
              <w:t>В ведомственную структуру расходов бюджета города внесены следующие изменения:</w:t>
            </w:r>
          </w:p>
          <w:p w:rsidR="007567CE" w:rsidRPr="00B028E1" w:rsidRDefault="007567CE" w:rsidP="00CE318B">
            <w:pPr>
              <w:suppressAutoHyphens/>
              <w:ind w:right="-396"/>
              <w:rPr>
                <w:sz w:val="28"/>
                <w:szCs w:val="28"/>
              </w:rPr>
            </w:pPr>
          </w:p>
        </w:tc>
      </w:tr>
      <w:tr w:rsidR="007567CE" w:rsidRPr="00BE2EC9" w:rsidTr="00F505AD">
        <w:trPr>
          <w:trHeight w:val="1053"/>
        </w:trPr>
        <w:tc>
          <w:tcPr>
            <w:tcW w:w="1391" w:type="dxa"/>
            <w:shd w:val="clear" w:color="auto" w:fill="auto"/>
          </w:tcPr>
          <w:p w:rsidR="007567CE" w:rsidRPr="00BE2EC9" w:rsidRDefault="00F750A3" w:rsidP="00F750A3">
            <w:pPr>
              <w:pStyle w:val="af5"/>
              <w:rPr>
                <w:highlight w:val="yellow"/>
              </w:rPr>
            </w:pPr>
            <w:r w:rsidRPr="00BE2EC9">
              <w:rPr>
                <w:highlight w:val="yellow"/>
              </w:rPr>
              <w:t xml:space="preserve">  </w:t>
            </w:r>
          </w:p>
        </w:tc>
        <w:tc>
          <w:tcPr>
            <w:tcW w:w="1843" w:type="dxa"/>
            <w:shd w:val="clear" w:color="auto" w:fill="auto"/>
          </w:tcPr>
          <w:p w:rsidR="007567CE" w:rsidRPr="00B028E1" w:rsidRDefault="007567CE" w:rsidP="00F750A3">
            <w:pPr>
              <w:pStyle w:val="af5"/>
            </w:pPr>
            <w:r w:rsidRPr="00B028E1">
              <w:t>Предусмотрено бюджетом,</w:t>
            </w:r>
          </w:p>
          <w:p w:rsidR="007567CE" w:rsidRPr="00B028E1" w:rsidRDefault="007567CE" w:rsidP="00F750A3">
            <w:pPr>
              <w:pStyle w:val="af5"/>
            </w:pPr>
            <w:r w:rsidRPr="00B028E1">
              <w:t>(тыс. рублей)</w:t>
            </w:r>
          </w:p>
        </w:tc>
        <w:tc>
          <w:tcPr>
            <w:tcW w:w="10680" w:type="dxa"/>
            <w:shd w:val="clear" w:color="auto" w:fill="auto"/>
          </w:tcPr>
          <w:p w:rsidR="007567CE" w:rsidRPr="00B028E1" w:rsidRDefault="007567CE" w:rsidP="004A634D">
            <w:pPr>
              <w:pStyle w:val="af5"/>
              <w:jc w:val="center"/>
            </w:pPr>
            <w:r w:rsidRPr="00B028E1">
              <w:t>Предлагаемые изменения по ГРБС</w:t>
            </w:r>
          </w:p>
        </w:tc>
        <w:tc>
          <w:tcPr>
            <w:tcW w:w="1659" w:type="dxa"/>
            <w:shd w:val="clear" w:color="auto" w:fill="auto"/>
          </w:tcPr>
          <w:p w:rsidR="007567CE" w:rsidRPr="00B028E1" w:rsidRDefault="007567CE" w:rsidP="00CE318B">
            <w:pPr>
              <w:suppressAutoHyphens/>
              <w:ind w:left="-108" w:right="-108"/>
              <w:jc w:val="center"/>
            </w:pPr>
            <w:r w:rsidRPr="00B028E1">
              <w:t>Уточненные плановые назначения</w:t>
            </w:r>
          </w:p>
          <w:p w:rsidR="007567CE" w:rsidRPr="00B028E1" w:rsidRDefault="007567CE" w:rsidP="00CE318B">
            <w:pPr>
              <w:suppressAutoHyphens/>
              <w:ind w:left="-108" w:right="34"/>
              <w:jc w:val="center"/>
            </w:pPr>
            <w:r w:rsidRPr="00B028E1">
              <w:t>(тыс. рублей)</w:t>
            </w:r>
          </w:p>
        </w:tc>
      </w:tr>
      <w:tr w:rsidR="007A2A5E" w:rsidRPr="00BE2EC9" w:rsidTr="00F505AD">
        <w:trPr>
          <w:trHeight w:val="216"/>
        </w:trPr>
        <w:tc>
          <w:tcPr>
            <w:tcW w:w="1391" w:type="dxa"/>
            <w:shd w:val="clear" w:color="auto" w:fill="auto"/>
          </w:tcPr>
          <w:p w:rsidR="007A2A5E" w:rsidRPr="00BE2EC9" w:rsidRDefault="007A2A5E" w:rsidP="007A2A5E">
            <w:pPr>
              <w:pStyle w:val="af5"/>
              <w:rPr>
                <w:b/>
                <w:sz w:val="22"/>
                <w:szCs w:val="22"/>
                <w:highlight w:val="yellow"/>
              </w:rPr>
            </w:pPr>
          </w:p>
        </w:tc>
        <w:tc>
          <w:tcPr>
            <w:tcW w:w="1843" w:type="dxa"/>
            <w:shd w:val="clear" w:color="auto" w:fill="auto"/>
          </w:tcPr>
          <w:p w:rsidR="007A2A5E" w:rsidRPr="007D4510" w:rsidRDefault="007A2A5E" w:rsidP="007A2A5E">
            <w:pPr>
              <w:jc w:val="center"/>
            </w:pPr>
            <w:r w:rsidRPr="007D4510">
              <w:t>10159,67</w:t>
            </w:r>
          </w:p>
        </w:tc>
        <w:tc>
          <w:tcPr>
            <w:tcW w:w="10680" w:type="dxa"/>
            <w:shd w:val="clear" w:color="auto" w:fill="auto"/>
          </w:tcPr>
          <w:p w:rsidR="007A2A5E" w:rsidRPr="001C0C42" w:rsidRDefault="007A2A5E" w:rsidP="007A2A5E">
            <w:pPr>
              <w:pStyle w:val="af5"/>
              <w:jc w:val="center"/>
            </w:pPr>
            <w:r w:rsidRPr="001C0C42">
              <w:t>600– Дума города</w:t>
            </w:r>
          </w:p>
        </w:tc>
        <w:tc>
          <w:tcPr>
            <w:tcW w:w="1659" w:type="dxa"/>
            <w:shd w:val="clear" w:color="auto" w:fill="auto"/>
          </w:tcPr>
          <w:p w:rsidR="007A2A5E" w:rsidRPr="002C45FA" w:rsidRDefault="007A2A5E" w:rsidP="007A2A5E">
            <w:pPr>
              <w:suppressAutoHyphens/>
              <w:ind w:right="-5"/>
              <w:jc w:val="center"/>
            </w:pPr>
            <w:r>
              <w:t>10159,67</w:t>
            </w:r>
          </w:p>
        </w:tc>
      </w:tr>
      <w:tr w:rsidR="002870AB" w:rsidRPr="00BE2EC9" w:rsidTr="00F505AD">
        <w:trPr>
          <w:trHeight w:val="358"/>
        </w:trPr>
        <w:tc>
          <w:tcPr>
            <w:tcW w:w="1391" w:type="dxa"/>
            <w:shd w:val="clear" w:color="auto" w:fill="auto"/>
          </w:tcPr>
          <w:p w:rsidR="002870AB" w:rsidRPr="007A2A5E" w:rsidRDefault="007A2A5E" w:rsidP="004A634D">
            <w:pPr>
              <w:pStyle w:val="af5"/>
              <w:jc w:val="center"/>
            </w:pPr>
            <w:r w:rsidRPr="007A2A5E">
              <w:t>0113</w:t>
            </w:r>
          </w:p>
        </w:tc>
        <w:tc>
          <w:tcPr>
            <w:tcW w:w="1843" w:type="dxa"/>
            <w:shd w:val="clear" w:color="auto" w:fill="auto"/>
          </w:tcPr>
          <w:p w:rsidR="002870AB" w:rsidRPr="007A2A5E" w:rsidRDefault="007A2A5E" w:rsidP="004A634D">
            <w:pPr>
              <w:pStyle w:val="af5"/>
              <w:jc w:val="center"/>
            </w:pPr>
            <w:r w:rsidRPr="007A2A5E">
              <w:t>174,65</w:t>
            </w:r>
          </w:p>
        </w:tc>
        <w:tc>
          <w:tcPr>
            <w:tcW w:w="10680" w:type="dxa"/>
            <w:shd w:val="clear" w:color="auto" w:fill="auto"/>
          </w:tcPr>
          <w:p w:rsidR="002870AB" w:rsidRPr="007A2A5E" w:rsidRDefault="007A2A5E" w:rsidP="00F505AD">
            <w:pPr>
              <w:pStyle w:val="af5"/>
              <w:jc w:val="both"/>
            </w:pPr>
            <w:r w:rsidRPr="007A2A5E">
              <w:t>На основании предложения главного распорядителя средств бюджета города перераспределены бюджетные ассигнования за счет средств бюд</w:t>
            </w:r>
            <w:r w:rsidR="005E5D6D">
              <w:t>жета города с расходов на прочую закупку товаров, работ и услуг</w:t>
            </w:r>
            <w:r w:rsidRPr="007A2A5E">
              <w:t xml:space="preserve"> на уплату иных платежей в сумме 0,20 тыс. рублей.</w:t>
            </w:r>
          </w:p>
        </w:tc>
        <w:tc>
          <w:tcPr>
            <w:tcW w:w="1659" w:type="dxa"/>
            <w:shd w:val="clear" w:color="auto" w:fill="auto"/>
          </w:tcPr>
          <w:p w:rsidR="002870AB" w:rsidRPr="007A2A5E" w:rsidRDefault="007A2A5E" w:rsidP="002870AB">
            <w:pPr>
              <w:suppressAutoHyphens/>
              <w:ind w:right="-5"/>
              <w:jc w:val="center"/>
            </w:pPr>
            <w:r w:rsidRPr="007A2A5E">
              <w:t>174,65</w:t>
            </w:r>
          </w:p>
        </w:tc>
      </w:tr>
      <w:tr w:rsidR="00DB5853" w:rsidRPr="0093571F" w:rsidTr="00F505AD">
        <w:trPr>
          <w:trHeight w:val="250"/>
        </w:trPr>
        <w:tc>
          <w:tcPr>
            <w:tcW w:w="1391" w:type="dxa"/>
            <w:shd w:val="clear" w:color="auto" w:fill="auto"/>
          </w:tcPr>
          <w:p w:rsidR="00DB5853" w:rsidRPr="00BE2EC9" w:rsidRDefault="00DB5853" w:rsidP="004A634D">
            <w:pPr>
              <w:pStyle w:val="af5"/>
              <w:jc w:val="center"/>
              <w:rPr>
                <w:b/>
                <w:highlight w:val="yellow"/>
              </w:rPr>
            </w:pPr>
          </w:p>
        </w:tc>
        <w:tc>
          <w:tcPr>
            <w:tcW w:w="1843" w:type="dxa"/>
            <w:shd w:val="clear" w:color="auto" w:fill="auto"/>
          </w:tcPr>
          <w:p w:rsidR="00DB5853" w:rsidRPr="00031F22" w:rsidRDefault="00031F22" w:rsidP="004A634D">
            <w:pPr>
              <w:pStyle w:val="af5"/>
              <w:jc w:val="center"/>
            </w:pPr>
            <w:r w:rsidRPr="00031F22">
              <w:t>163235,17</w:t>
            </w:r>
          </w:p>
        </w:tc>
        <w:tc>
          <w:tcPr>
            <w:tcW w:w="10680" w:type="dxa"/>
            <w:shd w:val="clear" w:color="auto" w:fill="auto"/>
          </w:tcPr>
          <w:p w:rsidR="00DB5853" w:rsidRPr="00031F22" w:rsidRDefault="00260DCD" w:rsidP="004A634D">
            <w:pPr>
              <w:pStyle w:val="af5"/>
              <w:jc w:val="center"/>
            </w:pPr>
            <w:r w:rsidRPr="00031F22">
              <w:t>601 -</w:t>
            </w:r>
            <w:r w:rsidR="00DB5853" w:rsidRPr="00031F22">
              <w:t xml:space="preserve"> Администрация города</w:t>
            </w:r>
          </w:p>
        </w:tc>
        <w:tc>
          <w:tcPr>
            <w:tcW w:w="1659" w:type="dxa"/>
            <w:shd w:val="clear" w:color="auto" w:fill="auto"/>
          </w:tcPr>
          <w:p w:rsidR="00DB5853" w:rsidRPr="0093571F" w:rsidRDefault="003631E4" w:rsidP="00DB5853">
            <w:pPr>
              <w:suppressAutoHyphens/>
              <w:ind w:right="-5"/>
              <w:jc w:val="center"/>
              <w:rPr>
                <w:highlight w:val="yellow"/>
              </w:rPr>
            </w:pPr>
            <w:r w:rsidRPr="0093571F">
              <w:rPr>
                <w:color w:val="000000"/>
              </w:rPr>
              <w:t>163382,61</w:t>
            </w:r>
          </w:p>
        </w:tc>
      </w:tr>
      <w:tr w:rsidR="00392812" w:rsidRPr="00BE2EC9" w:rsidTr="00F505AD">
        <w:trPr>
          <w:trHeight w:val="557"/>
        </w:trPr>
        <w:tc>
          <w:tcPr>
            <w:tcW w:w="1391" w:type="dxa"/>
            <w:shd w:val="clear" w:color="auto" w:fill="auto"/>
          </w:tcPr>
          <w:p w:rsidR="00392812" w:rsidRPr="00031F22" w:rsidRDefault="00392812" w:rsidP="004A634D">
            <w:pPr>
              <w:pStyle w:val="af5"/>
              <w:jc w:val="center"/>
            </w:pPr>
            <w:r w:rsidRPr="00031F22">
              <w:t>0104</w:t>
            </w:r>
          </w:p>
        </w:tc>
        <w:tc>
          <w:tcPr>
            <w:tcW w:w="1843" w:type="dxa"/>
            <w:shd w:val="clear" w:color="auto" w:fill="auto"/>
          </w:tcPr>
          <w:p w:rsidR="00392812" w:rsidRPr="00031F22" w:rsidRDefault="00031F22" w:rsidP="004A634D">
            <w:pPr>
              <w:pStyle w:val="af5"/>
              <w:jc w:val="center"/>
            </w:pPr>
            <w:r w:rsidRPr="00031F22">
              <w:t>69325,73</w:t>
            </w:r>
          </w:p>
        </w:tc>
        <w:tc>
          <w:tcPr>
            <w:tcW w:w="10680" w:type="dxa"/>
            <w:shd w:val="clear" w:color="auto" w:fill="auto"/>
          </w:tcPr>
          <w:p w:rsidR="00031F22" w:rsidRPr="00031F22" w:rsidRDefault="00E13191" w:rsidP="00031F22">
            <w:pPr>
              <w:suppressAutoHyphens/>
              <w:jc w:val="both"/>
            </w:pPr>
            <w:r>
              <w:rPr>
                <w:color w:val="000000"/>
              </w:rPr>
              <w:t>1.</w:t>
            </w:r>
            <w:r w:rsidR="00031F22" w:rsidRPr="00031F22">
              <w:t xml:space="preserve"> На основании предложения главного распорядителя средств бюджета города перераспределены бюджетные ассигнования за счет средств бюджета города с подраздела 0113 «Другие общегосударственные вопросы» в сумме 314,79 тыс. рублей на приобретение оргтехники</w:t>
            </w:r>
            <w:r w:rsidR="004312F6">
              <w:t xml:space="preserve"> и основных средств</w:t>
            </w:r>
            <w:r w:rsidR="00031F22" w:rsidRPr="00031F22">
              <w:t>.</w:t>
            </w:r>
          </w:p>
          <w:p w:rsidR="00392812" w:rsidRPr="00031F22" w:rsidRDefault="00031F22" w:rsidP="00031F22">
            <w:pPr>
              <w:pStyle w:val="af5"/>
              <w:jc w:val="both"/>
            </w:pPr>
            <w:r w:rsidRPr="00031F22">
              <w:t>2. На основании предложения главного распорядителя средств бюджета города увеличены бюджетные ассигнования за счет средств бюджета города на обеспечение гарантий лицам, замещающим муниципальные должности, и муниципальным служащим в связи с выходом работника на пенсию в сумме 220,35 тыс. рублей.</w:t>
            </w:r>
          </w:p>
        </w:tc>
        <w:tc>
          <w:tcPr>
            <w:tcW w:w="1659" w:type="dxa"/>
            <w:shd w:val="clear" w:color="auto" w:fill="auto"/>
          </w:tcPr>
          <w:p w:rsidR="00392812" w:rsidRPr="00BE2EC9" w:rsidRDefault="00E13191" w:rsidP="00392812">
            <w:pPr>
              <w:suppressAutoHyphens/>
              <w:ind w:right="-5"/>
              <w:jc w:val="center"/>
              <w:rPr>
                <w:highlight w:val="yellow"/>
              </w:rPr>
            </w:pPr>
            <w:r w:rsidRPr="00E13191">
              <w:t>69860,87</w:t>
            </w:r>
          </w:p>
        </w:tc>
      </w:tr>
      <w:tr w:rsidR="00392812" w:rsidRPr="00BE2EC9" w:rsidTr="00F505AD">
        <w:trPr>
          <w:trHeight w:val="274"/>
        </w:trPr>
        <w:tc>
          <w:tcPr>
            <w:tcW w:w="1391" w:type="dxa"/>
            <w:shd w:val="clear" w:color="auto" w:fill="auto"/>
          </w:tcPr>
          <w:p w:rsidR="00392812" w:rsidRPr="00031F22" w:rsidRDefault="00392812" w:rsidP="004A634D">
            <w:pPr>
              <w:pStyle w:val="af5"/>
              <w:jc w:val="center"/>
            </w:pPr>
            <w:r w:rsidRPr="00031F22">
              <w:t>0113</w:t>
            </w:r>
          </w:p>
        </w:tc>
        <w:tc>
          <w:tcPr>
            <w:tcW w:w="1843" w:type="dxa"/>
            <w:shd w:val="clear" w:color="auto" w:fill="auto"/>
          </w:tcPr>
          <w:p w:rsidR="00392812" w:rsidRPr="00BE2EC9" w:rsidRDefault="00031F22" w:rsidP="004A634D">
            <w:pPr>
              <w:pStyle w:val="af5"/>
              <w:jc w:val="center"/>
              <w:rPr>
                <w:highlight w:val="yellow"/>
                <w:lang w:val="en-US"/>
              </w:rPr>
            </w:pPr>
            <w:r w:rsidRPr="00031F22">
              <w:t>48139,99</w:t>
            </w:r>
          </w:p>
        </w:tc>
        <w:tc>
          <w:tcPr>
            <w:tcW w:w="10680" w:type="dxa"/>
            <w:shd w:val="clear" w:color="auto" w:fill="auto"/>
          </w:tcPr>
          <w:p w:rsidR="00031F22" w:rsidRPr="007A65AE" w:rsidRDefault="00031F22" w:rsidP="00031F22">
            <w:pPr>
              <w:pStyle w:val="af5"/>
              <w:jc w:val="both"/>
            </w:pPr>
            <w:r w:rsidRPr="0021166E">
              <w:t>1</w:t>
            </w:r>
            <w:r w:rsidRPr="00111A72">
              <w:t xml:space="preserve">. На основании </w:t>
            </w:r>
            <w:r w:rsidRPr="00111A72">
              <w:rPr>
                <w:color w:val="000000"/>
              </w:rPr>
              <w:t>закона Ставропольского края «О внесении изменений в закон Ставропольского края «О бюджете Ставропольского края на 2024 год и плановый период 2025 и 2026 годов» от 05.11.2024 № 99-кз (далее – закон Ставроп</w:t>
            </w:r>
            <w:r w:rsidR="00E2203B">
              <w:rPr>
                <w:color w:val="000000"/>
              </w:rPr>
              <w:t>ольского края от 05.11.2024 № 99</w:t>
            </w:r>
            <w:r w:rsidRPr="00111A72">
              <w:rPr>
                <w:color w:val="000000"/>
              </w:rPr>
              <w:t>-кз)</w:t>
            </w:r>
            <w:r w:rsidR="00026949">
              <w:t>, уменьшены</w:t>
            </w:r>
            <w:r w:rsidRPr="00111A72">
              <w:t xml:space="preserve"> бюджетные </w:t>
            </w:r>
            <w:r w:rsidRPr="007A65AE">
              <w:t>ассигнования за счет иных межбюджетных трансфертов на обеспечение деятельности депутатов Думы Ставропольского края и их по</w:t>
            </w:r>
            <w:r w:rsidR="004A64CC">
              <w:t>мощников в избирательном округе</w:t>
            </w:r>
            <w:r w:rsidRPr="007A65AE">
              <w:t xml:space="preserve"> в сумме 0,01 тыс. рублей. </w:t>
            </w:r>
          </w:p>
          <w:p w:rsidR="00031F22" w:rsidRPr="0093571F" w:rsidRDefault="004C69CF" w:rsidP="00031F22">
            <w:pPr>
              <w:suppressAutoHyphens/>
              <w:jc w:val="both"/>
            </w:pPr>
            <w:r>
              <w:t>2</w:t>
            </w:r>
            <w:r w:rsidR="00031F22" w:rsidRPr="00C731E1">
              <w:t>. На</w:t>
            </w:r>
            <w:r w:rsidR="00031F22" w:rsidRPr="00C86A8E">
              <w:t xml:space="preserve"> основании предложения главного распорядителя средств бюджета города перераспределены </w:t>
            </w:r>
            <w:r w:rsidR="00031F22" w:rsidRPr="0093571F">
              <w:t>бюджетные ассигнования за счет средств бюджета города на подраздел 0104 ««Функционирование Правительства РФ, высших органов исполнительной власти субъектов РФ, местных администраций» в сумме 314,79 тыс. рублей, в том числе с расходов на:</w:t>
            </w:r>
          </w:p>
          <w:p w:rsidR="00031F22" w:rsidRPr="0093571F" w:rsidRDefault="00031F22" w:rsidP="00031F22">
            <w:pPr>
              <w:suppressAutoHyphens/>
              <w:jc w:val="both"/>
            </w:pPr>
            <w:r w:rsidRPr="0093571F">
              <w:t xml:space="preserve">     приобретение цветов, открыток, папок «Почетная грамота» в сумме 301,99 тыс. рублей;</w:t>
            </w:r>
          </w:p>
          <w:p w:rsidR="00031F22" w:rsidRPr="0093571F" w:rsidRDefault="00031F22" w:rsidP="00031F22">
            <w:pPr>
              <w:suppressAutoHyphens/>
              <w:jc w:val="both"/>
              <w:rPr>
                <w:highlight w:val="yellow"/>
              </w:rPr>
            </w:pPr>
            <w:r w:rsidRPr="0093571F">
              <w:t xml:space="preserve">     проведение независимой оценки качества условий оказания услуг муниципальными учреждениями в сумме 12,80 тыс. рублей.</w:t>
            </w:r>
          </w:p>
          <w:p w:rsidR="00392812" w:rsidRPr="00E20708" w:rsidRDefault="004C69CF" w:rsidP="004A634D">
            <w:pPr>
              <w:pStyle w:val="af5"/>
              <w:jc w:val="both"/>
            </w:pPr>
            <w:r>
              <w:t>3</w:t>
            </w:r>
            <w:r w:rsidR="00031F22" w:rsidRPr="004F5635">
              <w:t>. На основании предложения главного распорядителя средств бюджета города уменьшить бюджетные ассигнования за счет средств бюджета города муниципальной программы «Развитие муниципальной службы и противодействие коррупции в администрации города Невинномысска и ее органах» с расходов на организацию дополнительного профессионального образования муниципальных служащих в сумме 72,90 тыс. рублей.</w:t>
            </w:r>
          </w:p>
        </w:tc>
        <w:tc>
          <w:tcPr>
            <w:tcW w:w="1659" w:type="dxa"/>
            <w:shd w:val="clear" w:color="auto" w:fill="auto"/>
          </w:tcPr>
          <w:p w:rsidR="00392812" w:rsidRPr="00BE2EC9" w:rsidRDefault="004C69CF" w:rsidP="00392812">
            <w:pPr>
              <w:suppressAutoHyphens/>
              <w:ind w:right="-5"/>
              <w:jc w:val="center"/>
              <w:rPr>
                <w:highlight w:val="yellow"/>
              </w:rPr>
            </w:pPr>
            <w:r>
              <w:t>47752,29</w:t>
            </w:r>
          </w:p>
        </w:tc>
      </w:tr>
      <w:tr w:rsidR="00D1536D" w:rsidRPr="00BE2EC9" w:rsidTr="00F505AD">
        <w:trPr>
          <w:trHeight w:val="274"/>
        </w:trPr>
        <w:tc>
          <w:tcPr>
            <w:tcW w:w="1391" w:type="dxa"/>
            <w:shd w:val="clear" w:color="auto" w:fill="auto"/>
          </w:tcPr>
          <w:p w:rsidR="00D1536D" w:rsidRPr="00BE2EC9" w:rsidRDefault="00D1536D" w:rsidP="00D1536D">
            <w:pPr>
              <w:pStyle w:val="af5"/>
              <w:rPr>
                <w:highlight w:val="yellow"/>
              </w:rPr>
            </w:pPr>
          </w:p>
        </w:tc>
        <w:tc>
          <w:tcPr>
            <w:tcW w:w="1843" w:type="dxa"/>
            <w:shd w:val="clear" w:color="auto" w:fill="auto"/>
          </w:tcPr>
          <w:p w:rsidR="00D1536D" w:rsidRPr="00C44CD9" w:rsidRDefault="00D1536D" w:rsidP="00D1536D">
            <w:pPr>
              <w:pStyle w:val="af5"/>
              <w:jc w:val="center"/>
            </w:pPr>
            <w:r w:rsidRPr="00C44CD9">
              <w:t>52945,77</w:t>
            </w:r>
          </w:p>
        </w:tc>
        <w:tc>
          <w:tcPr>
            <w:tcW w:w="10680" w:type="dxa"/>
            <w:shd w:val="clear" w:color="auto" w:fill="auto"/>
            <w:vAlign w:val="center"/>
          </w:tcPr>
          <w:p w:rsidR="00D1536D" w:rsidRPr="00BE2EC9" w:rsidRDefault="00D1536D" w:rsidP="00D1536D">
            <w:pPr>
              <w:pStyle w:val="af5"/>
              <w:jc w:val="center"/>
              <w:rPr>
                <w:highlight w:val="yellow"/>
              </w:rPr>
            </w:pPr>
            <w:r w:rsidRPr="00D1536D">
              <w:t>602 - Комитет по управлению муниципальным имуществом</w:t>
            </w:r>
          </w:p>
        </w:tc>
        <w:tc>
          <w:tcPr>
            <w:tcW w:w="1659" w:type="dxa"/>
            <w:shd w:val="clear" w:color="auto" w:fill="auto"/>
          </w:tcPr>
          <w:p w:rsidR="00D1536D" w:rsidRPr="00BE2EC9" w:rsidRDefault="00D1536D" w:rsidP="00D1536D">
            <w:pPr>
              <w:jc w:val="center"/>
              <w:rPr>
                <w:highlight w:val="yellow"/>
              </w:rPr>
            </w:pPr>
            <w:r w:rsidRPr="00273A00">
              <w:t>52499,40</w:t>
            </w:r>
          </w:p>
        </w:tc>
      </w:tr>
      <w:tr w:rsidR="00D1536D" w:rsidRPr="00BE2EC9" w:rsidTr="00F505AD">
        <w:trPr>
          <w:trHeight w:val="274"/>
        </w:trPr>
        <w:tc>
          <w:tcPr>
            <w:tcW w:w="1391" w:type="dxa"/>
            <w:shd w:val="clear" w:color="auto" w:fill="auto"/>
          </w:tcPr>
          <w:p w:rsidR="00D1536D" w:rsidRPr="00BE2EC9" w:rsidRDefault="00D1536D" w:rsidP="00D1536D">
            <w:pPr>
              <w:pStyle w:val="af5"/>
              <w:jc w:val="center"/>
              <w:rPr>
                <w:highlight w:val="yellow"/>
              </w:rPr>
            </w:pPr>
            <w:r w:rsidRPr="00C44CD9">
              <w:t>0113</w:t>
            </w:r>
          </w:p>
        </w:tc>
        <w:tc>
          <w:tcPr>
            <w:tcW w:w="1843" w:type="dxa"/>
            <w:shd w:val="clear" w:color="auto" w:fill="auto"/>
          </w:tcPr>
          <w:p w:rsidR="00D1536D" w:rsidRPr="00C44CD9" w:rsidRDefault="00D1536D" w:rsidP="00D1536D">
            <w:pPr>
              <w:pStyle w:val="af5"/>
              <w:jc w:val="center"/>
            </w:pPr>
            <w:r w:rsidRPr="00C44CD9">
              <w:t>48470,80</w:t>
            </w:r>
          </w:p>
        </w:tc>
        <w:tc>
          <w:tcPr>
            <w:tcW w:w="10680" w:type="dxa"/>
            <w:shd w:val="clear" w:color="auto" w:fill="auto"/>
          </w:tcPr>
          <w:p w:rsidR="00D1536D" w:rsidRPr="00DF3E60" w:rsidRDefault="00D1536D" w:rsidP="00C82D4C">
            <w:pPr>
              <w:pStyle w:val="af5"/>
              <w:jc w:val="both"/>
            </w:pPr>
            <w:r w:rsidRPr="00DF3E60">
              <w:t xml:space="preserve">На основании предложения главного распорядителя средств бюджета города перераспределены бюджетные ассигнования за счет средств бюджета города с экономии фонда </w:t>
            </w:r>
            <w:r>
              <w:t>оплаты труда</w:t>
            </w:r>
            <w:r w:rsidRPr="00DF3E60">
              <w:t xml:space="preserve"> на уплату иных платежей в сумме 0,22 тыс. рублей муниципально</w:t>
            </w:r>
            <w:r w:rsidR="00C82D4C">
              <w:t>го</w:t>
            </w:r>
            <w:r w:rsidRPr="00DF3E60">
              <w:t xml:space="preserve"> казенно</w:t>
            </w:r>
            <w:r w:rsidR="00C82D4C">
              <w:t>го</w:t>
            </w:r>
            <w:r w:rsidRPr="00DF3E60">
              <w:t xml:space="preserve"> учреждени</w:t>
            </w:r>
            <w:r w:rsidR="00C82D4C">
              <w:t>я</w:t>
            </w:r>
            <w:r w:rsidRPr="00DF3E60">
              <w:t xml:space="preserve"> «Информационный центр обеспечения градостроительной деятельности» города Невинномысска</w:t>
            </w:r>
            <w:r>
              <w:t>.</w:t>
            </w:r>
            <w:r w:rsidRPr="00DF3E60">
              <w:t xml:space="preserve"> </w:t>
            </w:r>
          </w:p>
        </w:tc>
        <w:tc>
          <w:tcPr>
            <w:tcW w:w="1659" w:type="dxa"/>
            <w:shd w:val="clear" w:color="auto" w:fill="auto"/>
          </w:tcPr>
          <w:p w:rsidR="00D1536D" w:rsidRPr="00BE2EC9" w:rsidRDefault="00D1536D" w:rsidP="00D1536D">
            <w:pPr>
              <w:jc w:val="center"/>
              <w:rPr>
                <w:highlight w:val="yellow"/>
              </w:rPr>
            </w:pPr>
            <w:r w:rsidRPr="009E1F98">
              <w:t>48470,80</w:t>
            </w:r>
          </w:p>
        </w:tc>
      </w:tr>
      <w:tr w:rsidR="00D1536D" w:rsidRPr="00BE2EC9" w:rsidTr="00F505AD">
        <w:trPr>
          <w:trHeight w:val="274"/>
        </w:trPr>
        <w:tc>
          <w:tcPr>
            <w:tcW w:w="1391" w:type="dxa"/>
            <w:shd w:val="clear" w:color="auto" w:fill="auto"/>
          </w:tcPr>
          <w:p w:rsidR="00D1536D" w:rsidRPr="009E1F98" w:rsidRDefault="00D1536D" w:rsidP="00D1536D">
            <w:pPr>
              <w:pStyle w:val="af5"/>
              <w:jc w:val="center"/>
            </w:pPr>
            <w:r w:rsidRPr="009E1F98">
              <w:t>0411</w:t>
            </w:r>
          </w:p>
        </w:tc>
        <w:tc>
          <w:tcPr>
            <w:tcW w:w="1843" w:type="dxa"/>
            <w:shd w:val="clear" w:color="auto" w:fill="auto"/>
          </w:tcPr>
          <w:p w:rsidR="00D1536D" w:rsidRPr="009E1F98" w:rsidRDefault="00D1536D" w:rsidP="00D1536D">
            <w:pPr>
              <w:pStyle w:val="af5"/>
              <w:jc w:val="center"/>
            </w:pPr>
            <w:r w:rsidRPr="009E1F98">
              <w:t>545,37</w:t>
            </w:r>
          </w:p>
        </w:tc>
        <w:tc>
          <w:tcPr>
            <w:tcW w:w="10680" w:type="dxa"/>
            <w:shd w:val="clear" w:color="auto" w:fill="auto"/>
          </w:tcPr>
          <w:p w:rsidR="00D1536D" w:rsidRPr="009E1F98" w:rsidRDefault="00D1536D" w:rsidP="00D1536D">
            <w:pPr>
              <w:pStyle w:val="af5"/>
              <w:jc w:val="both"/>
            </w:pPr>
            <w:r w:rsidRPr="009E1F98">
              <w:t>На основании предложения главного распорядителя средств бюджета города уменьшить бюджетные ассигнования за счет средств бюджета города с расходов по оказанию услуг по внесению изменений в Генеральный план муниципального образования города в сумме 446,37 тыс. рублей.</w:t>
            </w:r>
          </w:p>
        </w:tc>
        <w:tc>
          <w:tcPr>
            <w:tcW w:w="1659" w:type="dxa"/>
            <w:shd w:val="clear" w:color="auto" w:fill="auto"/>
          </w:tcPr>
          <w:p w:rsidR="00D1536D" w:rsidRPr="009E1F98" w:rsidRDefault="00D1536D" w:rsidP="00D1536D">
            <w:pPr>
              <w:jc w:val="center"/>
            </w:pPr>
            <w:r w:rsidRPr="009E1F98">
              <w:t>99,00</w:t>
            </w:r>
          </w:p>
        </w:tc>
      </w:tr>
      <w:tr w:rsidR="009A2344" w:rsidRPr="00BE2EC9" w:rsidTr="00F505AD">
        <w:trPr>
          <w:trHeight w:val="274"/>
        </w:trPr>
        <w:tc>
          <w:tcPr>
            <w:tcW w:w="1391" w:type="dxa"/>
            <w:shd w:val="clear" w:color="auto" w:fill="auto"/>
          </w:tcPr>
          <w:p w:rsidR="009A2344" w:rsidRPr="00BE2EC9" w:rsidRDefault="009A2344" w:rsidP="009A2344">
            <w:pPr>
              <w:pStyle w:val="af5"/>
              <w:rPr>
                <w:highlight w:val="yellow"/>
              </w:rPr>
            </w:pPr>
          </w:p>
        </w:tc>
        <w:tc>
          <w:tcPr>
            <w:tcW w:w="1843" w:type="dxa"/>
            <w:shd w:val="clear" w:color="auto" w:fill="auto"/>
          </w:tcPr>
          <w:p w:rsidR="009A2344" w:rsidRPr="00BE2EC9" w:rsidRDefault="009A2344" w:rsidP="009A2344">
            <w:pPr>
              <w:pStyle w:val="af5"/>
              <w:jc w:val="center"/>
              <w:rPr>
                <w:highlight w:val="yellow"/>
              </w:rPr>
            </w:pPr>
            <w:r w:rsidRPr="00805C46">
              <w:t>110497,74</w:t>
            </w:r>
          </w:p>
        </w:tc>
        <w:tc>
          <w:tcPr>
            <w:tcW w:w="10680" w:type="dxa"/>
            <w:shd w:val="clear" w:color="auto" w:fill="auto"/>
          </w:tcPr>
          <w:p w:rsidR="009A2344" w:rsidRPr="00BE2EC9" w:rsidRDefault="009A2344" w:rsidP="009A2344">
            <w:pPr>
              <w:pStyle w:val="af5"/>
              <w:jc w:val="center"/>
              <w:rPr>
                <w:highlight w:val="yellow"/>
              </w:rPr>
            </w:pPr>
            <w:r w:rsidRPr="009A2344">
              <w:t>604 – Финансовое управление</w:t>
            </w:r>
          </w:p>
        </w:tc>
        <w:tc>
          <w:tcPr>
            <w:tcW w:w="1659" w:type="dxa"/>
            <w:shd w:val="clear" w:color="auto" w:fill="auto"/>
          </w:tcPr>
          <w:p w:rsidR="009A2344" w:rsidRPr="00BE2EC9" w:rsidRDefault="009A2344" w:rsidP="009A2344">
            <w:pPr>
              <w:jc w:val="center"/>
              <w:rPr>
                <w:highlight w:val="yellow"/>
              </w:rPr>
            </w:pPr>
            <w:r w:rsidRPr="009B2423">
              <w:t>109983,94</w:t>
            </w:r>
          </w:p>
        </w:tc>
      </w:tr>
      <w:tr w:rsidR="009A2344" w:rsidRPr="00BE2EC9" w:rsidTr="00F505AD">
        <w:trPr>
          <w:trHeight w:val="274"/>
        </w:trPr>
        <w:tc>
          <w:tcPr>
            <w:tcW w:w="1391" w:type="dxa"/>
            <w:shd w:val="clear" w:color="auto" w:fill="auto"/>
          </w:tcPr>
          <w:p w:rsidR="009A2344" w:rsidRPr="00445132" w:rsidRDefault="009A2344" w:rsidP="009A2344">
            <w:pPr>
              <w:pStyle w:val="af5"/>
              <w:jc w:val="center"/>
              <w:rPr>
                <w:lang w:val="en-US"/>
              </w:rPr>
            </w:pPr>
            <w:r w:rsidRPr="00445132">
              <w:rPr>
                <w:lang w:val="en-US"/>
              </w:rPr>
              <w:t>0106</w:t>
            </w:r>
          </w:p>
        </w:tc>
        <w:tc>
          <w:tcPr>
            <w:tcW w:w="1843" w:type="dxa"/>
            <w:shd w:val="clear" w:color="auto" w:fill="auto"/>
          </w:tcPr>
          <w:p w:rsidR="009A2344" w:rsidRPr="00445132" w:rsidRDefault="009A2344" w:rsidP="009A2344">
            <w:pPr>
              <w:jc w:val="center"/>
            </w:pPr>
            <w:r w:rsidRPr="00445132">
              <w:t>23717,92</w:t>
            </w:r>
          </w:p>
        </w:tc>
        <w:tc>
          <w:tcPr>
            <w:tcW w:w="10680" w:type="dxa"/>
            <w:shd w:val="clear" w:color="auto" w:fill="auto"/>
          </w:tcPr>
          <w:p w:rsidR="009A2344" w:rsidRPr="00445132" w:rsidRDefault="009A2344" w:rsidP="009A2344">
            <w:pPr>
              <w:pStyle w:val="af5"/>
              <w:jc w:val="both"/>
            </w:pPr>
            <w:r w:rsidRPr="00445132">
              <w:t>На основании предложения главного распорядителя средств бюджета города перераспределены бюджетные ассигнования с подраздела 0106 «Обеспечение деятельности финансовых, налоговых и таможенных органов, и органов финансового (финансово-бюджетного) надзора» с закупок товаров, работ и услуг для обеспечения государственных (муниципальных) нужд на подраздел 0113 «Другие общегосударственные вопросы» на исполнение судебных актов и на уплату государственной пошлины в сумме 3,69 тыс. рублей.</w:t>
            </w:r>
          </w:p>
        </w:tc>
        <w:tc>
          <w:tcPr>
            <w:tcW w:w="1659" w:type="dxa"/>
            <w:shd w:val="clear" w:color="auto" w:fill="auto"/>
          </w:tcPr>
          <w:p w:rsidR="009A2344" w:rsidRPr="00445132" w:rsidRDefault="009A2344" w:rsidP="009A2344">
            <w:pPr>
              <w:jc w:val="center"/>
            </w:pPr>
            <w:r w:rsidRPr="00445132">
              <w:t>23714,23</w:t>
            </w:r>
          </w:p>
        </w:tc>
      </w:tr>
      <w:tr w:rsidR="009A2344" w:rsidRPr="00BE2EC9" w:rsidTr="00F505AD">
        <w:trPr>
          <w:trHeight w:val="274"/>
        </w:trPr>
        <w:tc>
          <w:tcPr>
            <w:tcW w:w="1391" w:type="dxa"/>
            <w:shd w:val="clear" w:color="auto" w:fill="auto"/>
          </w:tcPr>
          <w:p w:rsidR="009A2344" w:rsidRPr="0080380F" w:rsidRDefault="009A2344" w:rsidP="009A2344">
            <w:pPr>
              <w:pStyle w:val="af5"/>
              <w:jc w:val="center"/>
            </w:pPr>
            <w:r w:rsidRPr="0080380F">
              <w:t>0113</w:t>
            </w:r>
          </w:p>
        </w:tc>
        <w:tc>
          <w:tcPr>
            <w:tcW w:w="1843" w:type="dxa"/>
            <w:shd w:val="clear" w:color="auto" w:fill="auto"/>
          </w:tcPr>
          <w:p w:rsidR="009A2344" w:rsidRPr="0080380F" w:rsidRDefault="009A2344" w:rsidP="009A2344">
            <w:pPr>
              <w:jc w:val="center"/>
            </w:pPr>
            <w:r w:rsidRPr="0080380F">
              <w:t>52376,99</w:t>
            </w:r>
          </w:p>
        </w:tc>
        <w:tc>
          <w:tcPr>
            <w:tcW w:w="10680" w:type="dxa"/>
            <w:shd w:val="clear" w:color="auto" w:fill="auto"/>
          </w:tcPr>
          <w:p w:rsidR="009A2344" w:rsidRPr="0080380F" w:rsidRDefault="009A2344" w:rsidP="009A2344">
            <w:pPr>
              <w:pStyle w:val="af5"/>
              <w:jc w:val="both"/>
            </w:pPr>
            <w:r w:rsidRPr="0080380F">
              <w:t>1. На основании предложений главных распорядителей средств бюджета города уменьшены бюджетные ассигнования за счет средств бюджета города на обеспечение гарантий лицам, замещающим муниципальные должности, и муниципальным служащим в связи с выходом работников на пенсию в сумме 513,80 тыс. рублей.</w:t>
            </w:r>
          </w:p>
          <w:p w:rsidR="009A2344" w:rsidRPr="0080380F" w:rsidRDefault="009A2344" w:rsidP="009A2344">
            <w:pPr>
              <w:pStyle w:val="af5"/>
              <w:jc w:val="both"/>
            </w:pPr>
            <w:r w:rsidRPr="0080380F">
              <w:t>2. На основании предложения главного распорядителя средств бюджета города перераспределены бюджетные ассигнования на подраздел 0113 «Другие общегосударственные вопросы» на исполнение судебных актов и на уплату государственной пошлины с подраздела 0106 «Обеспечение деятельности финансовых, налоговых и таможенных органов, и органов финансового (финансово-бюджетного) надзора» с закупок товаров, работ и услуг для обеспечения государственных (муниципальных) нужд в сумме 3,69 тыс. рублей.</w:t>
            </w:r>
          </w:p>
        </w:tc>
        <w:tc>
          <w:tcPr>
            <w:tcW w:w="1659" w:type="dxa"/>
            <w:shd w:val="clear" w:color="auto" w:fill="auto"/>
          </w:tcPr>
          <w:p w:rsidR="009A2344" w:rsidRPr="0080380F" w:rsidRDefault="009A2344" w:rsidP="009A2344">
            <w:pPr>
              <w:jc w:val="center"/>
            </w:pPr>
            <w:r w:rsidRPr="0080380F">
              <w:t>51866,88</w:t>
            </w:r>
          </w:p>
        </w:tc>
      </w:tr>
      <w:tr w:rsidR="00392812" w:rsidRPr="00026949" w:rsidTr="00F505AD">
        <w:trPr>
          <w:trHeight w:val="200"/>
        </w:trPr>
        <w:tc>
          <w:tcPr>
            <w:tcW w:w="1391" w:type="dxa"/>
            <w:shd w:val="clear" w:color="auto" w:fill="auto"/>
          </w:tcPr>
          <w:p w:rsidR="00392812" w:rsidRPr="00BE2EC9" w:rsidRDefault="00392812" w:rsidP="00F750A3">
            <w:pPr>
              <w:pStyle w:val="af5"/>
              <w:rPr>
                <w:b/>
                <w:highlight w:val="yellow"/>
              </w:rPr>
            </w:pPr>
            <w:r w:rsidRPr="00BE2EC9">
              <w:rPr>
                <w:b/>
                <w:highlight w:val="yellow"/>
              </w:rPr>
              <w:t xml:space="preserve"> </w:t>
            </w:r>
          </w:p>
        </w:tc>
        <w:tc>
          <w:tcPr>
            <w:tcW w:w="1843" w:type="dxa"/>
            <w:shd w:val="clear" w:color="auto" w:fill="auto"/>
          </w:tcPr>
          <w:p w:rsidR="00392812" w:rsidRPr="00BE2EC9" w:rsidRDefault="004B6E69" w:rsidP="00C81DDB">
            <w:pPr>
              <w:pStyle w:val="af5"/>
              <w:jc w:val="center"/>
              <w:rPr>
                <w:highlight w:val="yellow"/>
              </w:rPr>
            </w:pPr>
            <w:r w:rsidRPr="00026949">
              <w:t>2062905,24</w:t>
            </w:r>
          </w:p>
        </w:tc>
        <w:tc>
          <w:tcPr>
            <w:tcW w:w="10680" w:type="dxa"/>
            <w:shd w:val="clear" w:color="auto" w:fill="auto"/>
          </w:tcPr>
          <w:p w:rsidR="00392812" w:rsidRPr="00BE2EC9" w:rsidRDefault="00392812" w:rsidP="004A634D">
            <w:pPr>
              <w:pStyle w:val="af5"/>
              <w:jc w:val="center"/>
              <w:rPr>
                <w:highlight w:val="yellow"/>
              </w:rPr>
            </w:pPr>
            <w:r w:rsidRPr="00026949">
              <w:t>606 - Управление образования</w:t>
            </w:r>
          </w:p>
        </w:tc>
        <w:tc>
          <w:tcPr>
            <w:tcW w:w="1659" w:type="dxa"/>
            <w:shd w:val="clear" w:color="auto" w:fill="auto"/>
          </w:tcPr>
          <w:p w:rsidR="00392812" w:rsidRPr="00026949" w:rsidRDefault="00824230" w:rsidP="00392812">
            <w:pPr>
              <w:suppressAutoHyphens/>
              <w:ind w:right="-5"/>
              <w:jc w:val="center"/>
            </w:pPr>
            <w:r w:rsidRPr="00026949">
              <w:t>2040108,81</w:t>
            </w:r>
          </w:p>
        </w:tc>
      </w:tr>
      <w:tr w:rsidR="00B028E1" w:rsidRPr="00BE2EC9" w:rsidTr="00F505AD">
        <w:trPr>
          <w:trHeight w:val="699"/>
        </w:trPr>
        <w:tc>
          <w:tcPr>
            <w:tcW w:w="1391" w:type="dxa"/>
            <w:shd w:val="clear" w:color="auto" w:fill="auto"/>
          </w:tcPr>
          <w:p w:rsidR="00B028E1" w:rsidRPr="00B028E1" w:rsidRDefault="00B028E1" w:rsidP="00B028E1">
            <w:pPr>
              <w:pStyle w:val="af5"/>
              <w:jc w:val="center"/>
            </w:pPr>
            <w:r w:rsidRPr="00B028E1">
              <w:t>0311</w:t>
            </w:r>
          </w:p>
        </w:tc>
        <w:tc>
          <w:tcPr>
            <w:tcW w:w="1843" w:type="dxa"/>
            <w:shd w:val="clear" w:color="auto" w:fill="auto"/>
          </w:tcPr>
          <w:p w:rsidR="00B028E1" w:rsidRPr="00B028E1" w:rsidRDefault="00B028E1" w:rsidP="00B028E1">
            <w:pPr>
              <w:pStyle w:val="af5"/>
              <w:jc w:val="center"/>
            </w:pPr>
            <w:r w:rsidRPr="00B028E1">
              <w:rPr>
                <w:color w:val="000000"/>
              </w:rPr>
              <w:t>62150,40</w:t>
            </w:r>
          </w:p>
        </w:tc>
        <w:tc>
          <w:tcPr>
            <w:tcW w:w="10680" w:type="dxa"/>
            <w:shd w:val="clear" w:color="auto" w:fill="auto"/>
          </w:tcPr>
          <w:p w:rsidR="00B028E1" w:rsidRPr="00B028E1" w:rsidRDefault="00B028E1" w:rsidP="00B028E1">
            <w:pPr>
              <w:pStyle w:val="af5"/>
              <w:jc w:val="both"/>
            </w:pPr>
            <w:r w:rsidRPr="00B028E1">
              <w:rPr>
                <w:color w:val="000000"/>
              </w:rPr>
              <w:t xml:space="preserve">На основании </w:t>
            </w:r>
            <w:r w:rsidRPr="00B028E1">
              <w:t>уведомления министерства финансов Ставропольского края</w:t>
            </w:r>
            <w:r w:rsidRPr="00B028E1">
              <w:rPr>
                <w:color w:val="000000"/>
              </w:rPr>
              <w:t xml:space="preserve"> уменьшены бюджетные ассигнования в рамках реализации муниципальной программы «Развитие образования в городе Невинномысске» за счет прочих межбюджетных трансфертов на реализацию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уровень реагирования, вынужденно покинувших жилые помещения и находящихся в пунктах временного размещения и питания на территории Ставропольского края, за счет средств резервного фонда Правительства Ставропольского края в сумме 6381,67 тыс. рублей.</w:t>
            </w:r>
          </w:p>
        </w:tc>
        <w:tc>
          <w:tcPr>
            <w:tcW w:w="1659" w:type="dxa"/>
            <w:shd w:val="clear" w:color="auto" w:fill="auto"/>
          </w:tcPr>
          <w:p w:rsidR="00B028E1" w:rsidRPr="00B028E1" w:rsidRDefault="00B028E1" w:rsidP="00B028E1">
            <w:pPr>
              <w:suppressAutoHyphens/>
              <w:ind w:right="-5"/>
              <w:jc w:val="center"/>
              <w:rPr>
                <w:color w:val="000000"/>
              </w:rPr>
            </w:pPr>
            <w:r w:rsidRPr="00B028E1">
              <w:rPr>
                <w:color w:val="000000"/>
              </w:rPr>
              <w:t>55768,73</w:t>
            </w:r>
          </w:p>
        </w:tc>
      </w:tr>
      <w:tr w:rsidR="00392812" w:rsidRPr="00BE2EC9" w:rsidTr="00F505AD">
        <w:trPr>
          <w:trHeight w:val="699"/>
        </w:trPr>
        <w:tc>
          <w:tcPr>
            <w:tcW w:w="1391" w:type="dxa"/>
            <w:shd w:val="clear" w:color="auto" w:fill="auto"/>
          </w:tcPr>
          <w:p w:rsidR="00392812" w:rsidRPr="00F53F6C" w:rsidRDefault="00392812" w:rsidP="004A634D">
            <w:pPr>
              <w:pStyle w:val="af5"/>
              <w:jc w:val="center"/>
            </w:pPr>
            <w:r w:rsidRPr="00F53F6C">
              <w:t>0701</w:t>
            </w:r>
          </w:p>
        </w:tc>
        <w:tc>
          <w:tcPr>
            <w:tcW w:w="1843" w:type="dxa"/>
            <w:shd w:val="clear" w:color="auto" w:fill="auto"/>
          </w:tcPr>
          <w:p w:rsidR="00392812" w:rsidRPr="00F53F6C" w:rsidRDefault="00F53F6C" w:rsidP="004A634D">
            <w:pPr>
              <w:pStyle w:val="af5"/>
              <w:jc w:val="center"/>
            </w:pPr>
            <w:r w:rsidRPr="00F53F6C">
              <w:t>745157,97</w:t>
            </w:r>
          </w:p>
        </w:tc>
        <w:tc>
          <w:tcPr>
            <w:tcW w:w="10680" w:type="dxa"/>
            <w:shd w:val="clear" w:color="auto" w:fill="auto"/>
          </w:tcPr>
          <w:p w:rsidR="00E41222" w:rsidRPr="00E41222" w:rsidRDefault="005336AA" w:rsidP="00E41222">
            <w:pPr>
              <w:pStyle w:val="af5"/>
              <w:jc w:val="both"/>
            </w:pPr>
            <w:r>
              <w:t>1. На основании уведомления</w:t>
            </w:r>
            <w:r w:rsidR="00E41222" w:rsidRPr="00E41222">
              <w:t xml:space="preserve"> министерства финансов Ставропольского края, в рамках реализации муниципальной программы «Развитие образования в городе Невинномысске», уменьшены бюджетные ассигнования за счет субвенции из краевого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 в сумме 15827,84 тыс. рублей. </w:t>
            </w:r>
          </w:p>
          <w:p w:rsidR="00E41222" w:rsidRPr="00E41222" w:rsidRDefault="00E41222" w:rsidP="00E41222">
            <w:pPr>
              <w:pStyle w:val="af5"/>
              <w:jc w:val="both"/>
            </w:pPr>
            <w:r w:rsidRPr="00E41222">
              <w:t>2.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уменьшить бюджетные ассигнования муниципальному бюджетному дошкольному образовательному учреждению № 18 «Красная шапочка» на субсидию на иные цели (содержание муниципального имущества, находящегося в муниципальной собственности) в сумме 1000,00 тыс. рублей.</w:t>
            </w:r>
          </w:p>
          <w:p w:rsidR="00E41222" w:rsidRPr="00E41222" w:rsidRDefault="00E41222" w:rsidP="00E41222">
            <w:pPr>
              <w:pStyle w:val="af5"/>
              <w:jc w:val="both"/>
            </w:pPr>
            <w:r w:rsidRPr="00E41222">
              <w:t>3.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уменьшить бюджетные ассигнования за счет средств бюджета города с субсидии на иные цели (совершенствование материально-технической базы)</w:t>
            </w:r>
            <w:r w:rsidR="00AD00B3">
              <w:t>,</w:t>
            </w:r>
            <w:r w:rsidRPr="00E41222">
              <w:t xml:space="preserve"> </w:t>
            </w:r>
            <w:r w:rsidR="00AD00B3">
              <w:t xml:space="preserve">в связи со сложившейся экономией по аукционам, </w:t>
            </w:r>
            <w:r w:rsidRPr="00E41222">
              <w:t>с расходов на изготовление и устройство прогулочных веранд в муниципальных бюджетных дошкольных образовательных организациях №№ 41</w:t>
            </w:r>
            <w:r w:rsidR="00AD00B3">
              <w:t xml:space="preserve"> «Скворушка»</w:t>
            </w:r>
            <w:r w:rsidRPr="00E41222">
              <w:t xml:space="preserve">, </w:t>
            </w:r>
            <w:r w:rsidR="00AD00B3">
              <w:t xml:space="preserve">№ </w:t>
            </w:r>
            <w:r w:rsidRPr="00E41222">
              <w:t xml:space="preserve">42 </w:t>
            </w:r>
            <w:r w:rsidR="00AD00B3">
              <w:t xml:space="preserve">«Материнская школа» </w:t>
            </w:r>
            <w:r w:rsidRPr="00E41222">
              <w:t xml:space="preserve">и </w:t>
            </w:r>
            <w:r w:rsidR="00AD00B3">
              <w:t xml:space="preserve">№ </w:t>
            </w:r>
            <w:r w:rsidRPr="00E41222">
              <w:t xml:space="preserve">45 </w:t>
            </w:r>
            <w:r w:rsidR="00AD00B3">
              <w:t xml:space="preserve">«Гармония» </w:t>
            </w:r>
            <w:r w:rsidRPr="00E41222">
              <w:t xml:space="preserve">в сумме 530,60 тыс. рублей. </w:t>
            </w:r>
          </w:p>
          <w:p w:rsidR="00AA6061" w:rsidRPr="000D4F8A" w:rsidRDefault="00F53F6C" w:rsidP="004A634D">
            <w:pPr>
              <w:pStyle w:val="af5"/>
              <w:jc w:val="both"/>
              <w:rPr>
                <w:highlight w:val="yellow"/>
              </w:rPr>
            </w:pPr>
            <w:r>
              <w:t xml:space="preserve">4. </w:t>
            </w:r>
            <w:r w:rsidRPr="003F7855">
              <w:t xml:space="preserve">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w:t>
            </w:r>
            <w:r w:rsidRPr="007C66C1">
              <w:t>ассигнования за счет средств бюджета города на субсидию на иные цели (совершенствование материально-технической базы) на установку периметрального ограждения в муниципальной бюджетной дошкольной образовательной организации № 15 «Солнышко» в сумме 97,00</w:t>
            </w:r>
            <w:r>
              <w:t xml:space="preserve"> тыс. рублей.</w:t>
            </w:r>
          </w:p>
        </w:tc>
        <w:tc>
          <w:tcPr>
            <w:tcW w:w="1659" w:type="dxa"/>
            <w:shd w:val="clear" w:color="auto" w:fill="auto"/>
          </w:tcPr>
          <w:p w:rsidR="00392812" w:rsidRPr="00BE2EC9" w:rsidRDefault="00871F4A" w:rsidP="00392812">
            <w:pPr>
              <w:suppressAutoHyphens/>
              <w:ind w:right="-5"/>
              <w:jc w:val="center"/>
              <w:rPr>
                <w:highlight w:val="yellow"/>
              </w:rPr>
            </w:pPr>
            <w:r w:rsidRPr="00871F4A">
              <w:t>727896,53</w:t>
            </w:r>
          </w:p>
        </w:tc>
      </w:tr>
      <w:tr w:rsidR="00392812" w:rsidRPr="00BE2EC9" w:rsidTr="00F505AD">
        <w:trPr>
          <w:trHeight w:val="330"/>
        </w:trPr>
        <w:tc>
          <w:tcPr>
            <w:tcW w:w="1391" w:type="dxa"/>
            <w:shd w:val="clear" w:color="auto" w:fill="auto"/>
          </w:tcPr>
          <w:p w:rsidR="00392812" w:rsidRPr="007553A0" w:rsidRDefault="00392812" w:rsidP="004A634D">
            <w:pPr>
              <w:pStyle w:val="af5"/>
              <w:jc w:val="center"/>
            </w:pPr>
            <w:r w:rsidRPr="007553A0">
              <w:t>0702</w:t>
            </w:r>
          </w:p>
        </w:tc>
        <w:tc>
          <w:tcPr>
            <w:tcW w:w="1843" w:type="dxa"/>
            <w:shd w:val="clear" w:color="auto" w:fill="auto"/>
          </w:tcPr>
          <w:p w:rsidR="00392812" w:rsidRPr="007553A0" w:rsidRDefault="00CF0530" w:rsidP="004A634D">
            <w:pPr>
              <w:pStyle w:val="af5"/>
              <w:jc w:val="center"/>
            </w:pPr>
            <w:r>
              <w:t>852142,63</w:t>
            </w:r>
          </w:p>
        </w:tc>
        <w:tc>
          <w:tcPr>
            <w:tcW w:w="10680" w:type="dxa"/>
            <w:shd w:val="clear" w:color="auto" w:fill="auto"/>
          </w:tcPr>
          <w:p w:rsidR="003F414A" w:rsidRPr="007553A0" w:rsidRDefault="00B541F6" w:rsidP="004A634D">
            <w:pPr>
              <w:pStyle w:val="af5"/>
              <w:jc w:val="both"/>
              <w:rPr>
                <w:color w:val="000000"/>
              </w:rPr>
            </w:pPr>
            <w:r w:rsidRPr="007553A0">
              <w:t xml:space="preserve">1. </w:t>
            </w:r>
            <w:r w:rsidRPr="007553A0">
              <w:rPr>
                <w:color w:val="000000"/>
              </w:rPr>
              <w:t xml:space="preserve">На основании </w:t>
            </w:r>
            <w:r w:rsidRPr="007553A0">
              <w:t>уведомлени</w:t>
            </w:r>
            <w:r w:rsidR="003F414A" w:rsidRPr="007553A0">
              <w:t>й</w:t>
            </w:r>
            <w:r w:rsidRPr="007553A0">
              <w:t xml:space="preserve"> министерства финансов Ставропольского края</w:t>
            </w:r>
            <w:r w:rsidRPr="007553A0">
              <w:rPr>
                <w:color w:val="000000"/>
              </w:rPr>
              <w:t xml:space="preserve"> увеличены бюджетные ассигнования в рамках реализации муниципальной программы «Развитие образования в городе Невинномысске» за счет </w:t>
            </w:r>
            <w:r w:rsidR="003F414A" w:rsidRPr="007553A0">
              <w:rPr>
                <w:color w:val="000000"/>
              </w:rPr>
              <w:t>средств краевого бюджета в сумме 7449,71 тыс. рублей, из них:</w:t>
            </w:r>
          </w:p>
          <w:p w:rsidR="00D0256F" w:rsidRPr="007553A0" w:rsidRDefault="003F414A" w:rsidP="004A634D">
            <w:pPr>
              <w:pStyle w:val="af5"/>
              <w:jc w:val="both"/>
            </w:pPr>
            <w:r w:rsidRPr="007553A0">
              <w:t xml:space="preserve">     </w:t>
            </w:r>
            <w:r w:rsidR="00D0256F" w:rsidRPr="007553A0">
              <w:t>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1068,35 тыс. рублей;</w:t>
            </w:r>
          </w:p>
          <w:p w:rsidR="00B541F6" w:rsidRPr="007553A0" w:rsidRDefault="00D0256F" w:rsidP="004A634D">
            <w:pPr>
              <w:pStyle w:val="af5"/>
              <w:jc w:val="both"/>
            </w:pPr>
            <w:r w:rsidRPr="007553A0">
              <w:t xml:space="preserve">     </w:t>
            </w:r>
            <w:r w:rsidR="00B541F6" w:rsidRPr="007553A0">
              <w:t xml:space="preserve">на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w:t>
            </w:r>
            <w:r w:rsidRPr="007553A0">
              <w:t xml:space="preserve">                                                 </w:t>
            </w:r>
            <w:r w:rsidR="00B541F6" w:rsidRPr="007553A0">
              <w:t xml:space="preserve">в сумме </w:t>
            </w:r>
            <w:r w:rsidRPr="007553A0">
              <w:t>5,28 тыс. рублей;</w:t>
            </w:r>
          </w:p>
          <w:p w:rsidR="00D0256F" w:rsidRPr="007553A0" w:rsidRDefault="00D0256F" w:rsidP="004A634D">
            <w:pPr>
              <w:pStyle w:val="af5"/>
              <w:jc w:val="both"/>
            </w:pPr>
            <w:r w:rsidRPr="007553A0">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 муниципальных общеобразовательных организаций в сумме 442,68 тыс. рублей;</w:t>
            </w:r>
          </w:p>
          <w:p w:rsidR="00D0256F" w:rsidRPr="007553A0" w:rsidRDefault="00D0256F" w:rsidP="004A634D">
            <w:pPr>
              <w:pStyle w:val="af5"/>
              <w:jc w:val="both"/>
            </w:pPr>
            <w:r w:rsidRPr="007553A0">
              <w:t xml:space="preserve">     на приобретение новогодних подарков детям, обучающимся по образовательным программам начального общего образования в образовательных организациях Ставропольского края в сумме в сумме 5933,40 тыс. рублей.</w:t>
            </w:r>
          </w:p>
          <w:p w:rsidR="001A56DE" w:rsidRPr="007553A0" w:rsidRDefault="0011430B" w:rsidP="00162C67">
            <w:pPr>
              <w:pStyle w:val="af5"/>
              <w:jc w:val="both"/>
            </w:pPr>
            <w:r w:rsidRPr="007553A0">
              <w:rPr>
                <w:color w:val="000000"/>
              </w:rPr>
              <w:t>2</w:t>
            </w:r>
            <w:r w:rsidR="00B541F6" w:rsidRPr="007553A0">
              <w:rPr>
                <w:color w:val="000000"/>
              </w:rPr>
              <w:t xml:space="preserve">. </w:t>
            </w:r>
            <w:r w:rsidR="00B541F6" w:rsidRPr="007553A0">
              <w:t xml:space="preserve">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w:t>
            </w:r>
            <w:r w:rsidR="00346D74" w:rsidRPr="007553A0">
              <w:t>уменьшить</w:t>
            </w:r>
            <w:r w:rsidR="00B541F6" w:rsidRPr="007553A0">
              <w:t xml:space="preserve"> бюджетные ассигнования за счет средств бюджета города </w:t>
            </w:r>
            <w:r w:rsidR="00346D74" w:rsidRPr="007553A0">
              <w:t xml:space="preserve">на благоустройство территорий муниципальных образовательных организаций муниципальному бюджетному общеобразовательному учреждению средней общеобразовательной школе № 14 в </w:t>
            </w:r>
            <w:r w:rsidR="00B477CD" w:rsidRPr="007553A0">
              <w:t xml:space="preserve">связи со сложившейся экономий по аукциону в </w:t>
            </w:r>
            <w:r w:rsidR="00346D74" w:rsidRPr="007553A0">
              <w:t xml:space="preserve">сумме 1106,00 </w:t>
            </w:r>
            <w:r w:rsidR="00346D74" w:rsidRPr="007553A0">
              <w:rPr>
                <w:color w:val="000000"/>
              </w:rPr>
              <w:t>тыс. рублей</w:t>
            </w:r>
            <w:r w:rsidR="0047302B" w:rsidRPr="007553A0">
              <w:rPr>
                <w:color w:val="000000"/>
              </w:rPr>
              <w:t>.</w:t>
            </w:r>
          </w:p>
        </w:tc>
        <w:tc>
          <w:tcPr>
            <w:tcW w:w="1659" w:type="dxa"/>
            <w:shd w:val="clear" w:color="auto" w:fill="auto"/>
          </w:tcPr>
          <w:p w:rsidR="00392812" w:rsidRPr="007553A0" w:rsidRDefault="007553A0" w:rsidP="00392812">
            <w:pPr>
              <w:suppressAutoHyphens/>
              <w:ind w:right="-5"/>
              <w:jc w:val="center"/>
            </w:pPr>
            <w:r w:rsidRPr="007553A0">
              <w:t>858486,34</w:t>
            </w:r>
          </w:p>
        </w:tc>
      </w:tr>
      <w:tr w:rsidR="00D6789B" w:rsidRPr="00BE2EC9" w:rsidTr="00F505AD">
        <w:trPr>
          <w:trHeight w:val="330"/>
        </w:trPr>
        <w:tc>
          <w:tcPr>
            <w:tcW w:w="1391" w:type="dxa"/>
            <w:shd w:val="clear" w:color="auto" w:fill="auto"/>
          </w:tcPr>
          <w:p w:rsidR="00D6789B" w:rsidRPr="00D6789B" w:rsidRDefault="00D6789B" w:rsidP="00D6789B">
            <w:pPr>
              <w:pStyle w:val="af5"/>
              <w:jc w:val="center"/>
            </w:pPr>
            <w:r w:rsidRPr="00D6789B">
              <w:t>0709</w:t>
            </w:r>
          </w:p>
        </w:tc>
        <w:tc>
          <w:tcPr>
            <w:tcW w:w="1843" w:type="dxa"/>
            <w:shd w:val="clear" w:color="auto" w:fill="auto"/>
          </w:tcPr>
          <w:p w:rsidR="00D6789B" w:rsidRPr="00D6789B" w:rsidRDefault="00D6789B" w:rsidP="00D6789B">
            <w:pPr>
              <w:pStyle w:val="af5"/>
              <w:jc w:val="center"/>
            </w:pPr>
            <w:r w:rsidRPr="00D6789B">
              <w:t>287733,42</w:t>
            </w:r>
          </w:p>
        </w:tc>
        <w:tc>
          <w:tcPr>
            <w:tcW w:w="10680" w:type="dxa"/>
            <w:shd w:val="clear" w:color="auto" w:fill="auto"/>
          </w:tcPr>
          <w:p w:rsidR="00D6789B" w:rsidRPr="00D6789B" w:rsidRDefault="00D6789B" w:rsidP="00D6789B">
            <w:pPr>
              <w:pStyle w:val="af5"/>
              <w:jc w:val="both"/>
            </w:pPr>
            <w:r w:rsidRPr="00D6789B">
              <w:t xml:space="preserve">1. </w:t>
            </w:r>
            <w:r w:rsidR="00027404">
              <w:rPr>
                <w:color w:val="000000"/>
              </w:rPr>
              <w:t>В</w:t>
            </w:r>
            <w:r w:rsidR="00027404" w:rsidRPr="00D6789B">
              <w:rPr>
                <w:color w:val="000000"/>
              </w:rPr>
              <w:t xml:space="preserve"> рамках реализации муниципальной программы «Развитие образования в городе Невинномысске» </w:t>
            </w:r>
            <w:r w:rsidR="00027404">
              <w:rPr>
                <w:color w:val="000000"/>
              </w:rPr>
              <w:t>н</w:t>
            </w:r>
            <w:r w:rsidRPr="00D6789B">
              <w:rPr>
                <w:color w:val="000000"/>
              </w:rPr>
              <w:t xml:space="preserve">а основании </w:t>
            </w:r>
            <w:r w:rsidRPr="00D6789B">
              <w:t>уведомления министерства финансов Ставропольского края</w:t>
            </w:r>
            <w:r w:rsidRPr="00D6789B">
              <w:rPr>
                <w:color w:val="000000"/>
              </w:rPr>
              <w:t xml:space="preserve"> уменьшены бюджетные ассигнования за счет средств субвенции </w:t>
            </w:r>
            <w:r w:rsidR="00027404">
              <w:rPr>
                <w:color w:val="000000"/>
              </w:rPr>
              <w:t xml:space="preserve">из краевого бюджета </w:t>
            </w:r>
            <w:r w:rsidRPr="00D6789B">
              <w:rPr>
                <w:color w:val="000000"/>
              </w:rPr>
              <w:t>на организацию и обеспечение отдыха и оздоровления детей в сумме 1245,08 тыс. рублей.</w:t>
            </w:r>
          </w:p>
          <w:p w:rsidR="00D6789B" w:rsidRPr="00D6789B" w:rsidRDefault="00E66141" w:rsidP="00D6789B">
            <w:pPr>
              <w:pStyle w:val="af5"/>
              <w:jc w:val="both"/>
            </w:pPr>
            <w:r>
              <w:t>2</w:t>
            </w:r>
            <w:r w:rsidR="00D6789B" w:rsidRPr="00D6789B">
              <w:t>.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уменьшить бюджетные ассигнования за счет средств бюджета города с субсидии на иные цели МБУ ДО ДООЦ «Гренада» на приобретение узла учета п</w:t>
            </w:r>
            <w:r>
              <w:t>отребления газа в сумме 1000,00</w:t>
            </w:r>
            <w:r w:rsidR="00D6789B" w:rsidRPr="00D6789B">
              <w:t xml:space="preserve"> тыс. рублей.</w:t>
            </w:r>
          </w:p>
        </w:tc>
        <w:tc>
          <w:tcPr>
            <w:tcW w:w="1659" w:type="dxa"/>
            <w:shd w:val="clear" w:color="auto" w:fill="auto"/>
          </w:tcPr>
          <w:p w:rsidR="00D6789B" w:rsidRPr="00BE2EC9" w:rsidRDefault="0031524D" w:rsidP="00D6789B">
            <w:pPr>
              <w:suppressAutoHyphens/>
              <w:ind w:right="-5"/>
              <w:jc w:val="center"/>
              <w:rPr>
                <w:highlight w:val="yellow"/>
              </w:rPr>
            </w:pPr>
            <w:r w:rsidRPr="0031524D">
              <w:t>285488,34</w:t>
            </w:r>
          </w:p>
        </w:tc>
      </w:tr>
      <w:tr w:rsidR="00702EE9" w:rsidRPr="00BE2EC9" w:rsidTr="00F505AD">
        <w:trPr>
          <w:trHeight w:val="330"/>
        </w:trPr>
        <w:tc>
          <w:tcPr>
            <w:tcW w:w="1391" w:type="dxa"/>
            <w:shd w:val="clear" w:color="auto" w:fill="auto"/>
          </w:tcPr>
          <w:p w:rsidR="00702EE9" w:rsidRPr="00BE2EC9" w:rsidRDefault="00702EE9" w:rsidP="004A634D">
            <w:pPr>
              <w:pStyle w:val="af5"/>
              <w:jc w:val="center"/>
              <w:rPr>
                <w:highlight w:val="yellow"/>
              </w:rPr>
            </w:pPr>
            <w:r w:rsidRPr="006C2F58">
              <w:t>1004</w:t>
            </w:r>
          </w:p>
        </w:tc>
        <w:tc>
          <w:tcPr>
            <w:tcW w:w="1843" w:type="dxa"/>
            <w:shd w:val="clear" w:color="auto" w:fill="auto"/>
          </w:tcPr>
          <w:p w:rsidR="00702EE9" w:rsidRPr="00BE2EC9" w:rsidRDefault="00702EE9" w:rsidP="004A634D">
            <w:pPr>
              <w:pStyle w:val="af5"/>
              <w:jc w:val="center"/>
              <w:rPr>
                <w:highlight w:val="yellow"/>
              </w:rPr>
            </w:pPr>
            <w:r w:rsidRPr="00C73DFB">
              <w:t>22641,00</w:t>
            </w:r>
          </w:p>
        </w:tc>
        <w:tc>
          <w:tcPr>
            <w:tcW w:w="10680" w:type="dxa"/>
            <w:shd w:val="clear" w:color="auto" w:fill="auto"/>
          </w:tcPr>
          <w:p w:rsidR="00702EE9" w:rsidRPr="005336AA" w:rsidRDefault="005336AA" w:rsidP="00295290">
            <w:pPr>
              <w:suppressAutoHyphens/>
              <w:jc w:val="both"/>
            </w:pPr>
            <w:r w:rsidRPr="005336AA">
              <w:t>На основании уведомления министерства финансов Ставропольского края</w:t>
            </w:r>
            <w:r w:rsidR="00702EE9" w:rsidRPr="005336AA">
              <w:t xml:space="preserve">, в рамках реализации муниципальной программы «Развитие образования в городе Невинномысске» уменьшить бюджетные ассигнования за счет субвенции из краевого бюджета по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в </w:t>
            </w:r>
            <w:r w:rsidR="00C73DFB" w:rsidRPr="005336AA">
              <w:t>сумме 325</w:t>
            </w:r>
            <w:r w:rsidR="00295290">
              <w:t xml:space="preserve">1,95 тыс. </w:t>
            </w:r>
            <w:proofErr w:type="gramStart"/>
            <w:r w:rsidR="00295290">
              <w:t>рублей.</w:t>
            </w:r>
            <w:r w:rsidR="00C73DFB" w:rsidRPr="005336AA">
              <w:rPr>
                <w:color w:val="000000"/>
              </w:rPr>
              <w:t>.</w:t>
            </w:r>
            <w:proofErr w:type="gramEnd"/>
          </w:p>
        </w:tc>
        <w:tc>
          <w:tcPr>
            <w:tcW w:w="1659" w:type="dxa"/>
            <w:shd w:val="clear" w:color="auto" w:fill="auto"/>
          </w:tcPr>
          <w:p w:rsidR="00702EE9" w:rsidRPr="00BE2EC9" w:rsidRDefault="00702EE9" w:rsidP="008F1331">
            <w:pPr>
              <w:suppressAutoHyphens/>
              <w:ind w:right="-5"/>
              <w:jc w:val="center"/>
              <w:rPr>
                <w:highlight w:val="yellow"/>
              </w:rPr>
            </w:pPr>
            <w:r w:rsidRPr="00C73DFB">
              <w:t>19389,05</w:t>
            </w:r>
          </w:p>
        </w:tc>
      </w:tr>
      <w:tr w:rsidR="009F0EEA" w:rsidRPr="00BE2EC9" w:rsidTr="00F505AD">
        <w:trPr>
          <w:trHeight w:val="330"/>
        </w:trPr>
        <w:tc>
          <w:tcPr>
            <w:tcW w:w="1391" w:type="dxa"/>
            <w:shd w:val="clear" w:color="auto" w:fill="auto"/>
          </w:tcPr>
          <w:p w:rsidR="009F0EEA" w:rsidRPr="004B2D12" w:rsidRDefault="009F0EEA" w:rsidP="009F0EEA">
            <w:pPr>
              <w:pStyle w:val="af5"/>
            </w:pPr>
          </w:p>
        </w:tc>
        <w:tc>
          <w:tcPr>
            <w:tcW w:w="1843" w:type="dxa"/>
            <w:shd w:val="clear" w:color="auto" w:fill="auto"/>
          </w:tcPr>
          <w:p w:rsidR="009F0EEA" w:rsidRPr="004B2D12" w:rsidRDefault="009F0EEA" w:rsidP="009F0EEA">
            <w:pPr>
              <w:pStyle w:val="af5"/>
              <w:jc w:val="center"/>
            </w:pPr>
            <w:r w:rsidRPr="004B2D12">
              <w:t>150851,87</w:t>
            </w:r>
          </w:p>
        </w:tc>
        <w:tc>
          <w:tcPr>
            <w:tcW w:w="10680" w:type="dxa"/>
            <w:shd w:val="clear" w:color="auto" w:fill="auto"/>
            <w:vAlign w:val="center"/>
          </w:tcPr>
          <w:p w:rsidR="009F0EEA" w:rsidRPr="004B2D12" w:rsidRDefault="009F0EEA" w:rsidP="009F0EEA">
            <w:pPr>
              <w:pStyle w:val="af5"/>
              <w:jc w:val="center"/>
              <w:rPr>
                <w:color w:val="000000"/>
              </w:rPr>
            </w:pPr>
            <w:r w:rsidRPr="009F0EEA">
              <w:rPr>
                <w:color w:val="000000"/>
              </w:rPr>
              <w:t>607 - Комитет по культуре</w:t>
            </w:r>
          </w:p>
        </w:tc>
        <w:tc>
          <w:tcPr>
            <w:tcW w:w="1659" w:type="dxa"/>
            <w:shd w:val="clear" w:color="auto" w:fill="auto"/>
          </w:tcPr>
          <w:p w:rsidR="009F0EEA" w:rsidRPr="004B2D12" w:rsidRDefault="009F0EEA" w:rsidP="009F0EEA">
            <w:pPr>
              <w:jc w:val="center"/>
            </w:pPr>
            <w:r w:rsidRPr="004B2D12">
              <w:t>150888,28</w:t>
            </w:r>
          </w:p>
        </w:tc>
      </w:tr>
      <w:tr w:rsidR="009F0EEA" w:rsidRPr="00BE2EC9" w:rsidTr="00F505AD">
        <w:trPr>
          <w:trHeight w:val="330"/>
        </w:trPr>
        <w:tc>
          <w:tcPr>
            <w:tcW w:w="1391" w:type="dxa"/>
            <w:shd w:val="clear" w:color="auto" w:fill="auto"/>
          </w:tcPr>
          <w:p w:rsidR="009F0EEA" w:rsidRPr="00A547B3" w:rsidRDefault="009F0EEA" w:rsidP="009F0EEA">
            <w:pPr>
              <w:pStyle w:val="af5"/>
              <w:jc w:val="center"/>
            </w:pPr>
            <w:r w:rsidRPr="00A547B3">
              <w:t>0801</w:t>
            </w:r>
          </w:p>
        </w:tc>
        <w:tc>
          <w:tcPr>
            <w:tcW w:w="1843" w:type="dxa"/>
            <w:shd w:val="clear" w:color="auto" w:fill="auto"/>
          </w:tcPr>
          <w:p w:rsidR="009F0EEA" w:rsidRPr="00A547B3" w:rsidRDefault="009F0EEA" w:rsidP="009F0EEA">
            <w:pPr>
              <w:pStyle w:val="af5"/>
              <w:jc w:val="center"/>
            </w:pPr>
            <w:r w:rsidRPr="00A547B3">
              <w:t>95584,01</w:t>
            </w:r>
          </w:p>
        </w:tc>
        <w:tc>
          <w:tcPr>
            <w:tcW w:w="10680" w:type="dxa"/>
            <w:shd w:val="clear" w:color="auto" w:fill="auto"/>
          </w:tcPr>
          <w:p w:rsidR="009F0EEA" w:rsidRPr="00A547B3" w:rsidRDefault="009F0EEA" w:rsidP="005336AA">
            <w:pPr>
              <w:pStyle w:val="af5"/>
              <w:jc w:val="both"/>
            </w:pPr>
            <w:r w:rsidRPr="00A547B3">
              <w:t xml:space="preserve">В рамках реализации муниципальной программы «Культура города Невинномысска», на основании предложения главного распорядителя средств бюджета города уменьшить бюджетные ассигнования за счет </w:t>
            </w:r>
            <w:r w:rsidR="005336AA">
              <w:t>средств бюджета города с субсидии</w:t>
            </w:r>
            <w:r w:rsidRPr="00A547B3">
              <w:t xml:space="preserve"> на иные цели муниципальному бюджетному учреждению культуры «Первый Невинномысский промышленный театр» </w:t>
            </w:r>
            <w:r w:rsidR="005336AA">
              <w:t>в связи со сложившейся экономией с</w:t>
            </w:r>
            <w:r w:rsidRPr="00A547B3">
              <w:t xml:space="preserve"> участия в выставке «Россия» г. Москва в сумме 40,24 тыс. рублей.</w:t>
            </w:r>
          </w:p>
        </w:tc>
        <w:tc>
          <w:tcPr>
            <w:tcW w:w="1659" w:type="dxa"/>
            <w:shd w:val="clear" w:color="auto" w:fill="auto"/>
          </w:tcPr>
          <w:p w:rsidR="009F0EEA" w:rsidRPr="00A547B3" w:rsidRDefault="009F0EEA" w:rsidP="009F0EEA">
            <w:pPr>
              <w:jc w:val="center"/>
            </w:pPr>
            <w:r w:rsidRPr="00A547B3">
              <w:t>95543,77</w:t>
            </w:r>
          </w:p>
        </w:tc>
      </w:tr>
      <w:tr w:rsidR="009F0EEA" w:rsidRPr="00BE2EC9" w:rsidTr="00F505AD">
        <w:trPr>
          <w:trHeight w:val="330"/>
        </w:trPr>
        <w:tc>
          <w:tcPr>
            <w:tcW w:w="1391" w:type="dxa"/>
            <w:shd w:val="clear" w:color="auto" w:fill="auto"/>
          </w:tcPr>
          <w:p w:rsidR="009F0EEA" w:rsidRPr="00182000" w:rsidRDefault="009F0EEA" w:rsidP="009F0EEA">
            <w:pPr>
              <w:pStyle w:val="af5"/>
              <w:jc w:val="center"/>
            </w:pPr>
            <w:r w:rsidRPr="00182000">
              <w:t>0804</w:t>
            </w:r>
          </w:p>
        </w:tc>
        <w:tc>
          <w:tcPr>
            <w:tcW w:w="1843" w:type="dxa"/>
            <w:shd w:val="clear" w:color="auto" w:fill="auto"/>
          </w:tcPr>
          <w:p w:rsidR="009F0EEA" w:rsidRPr="00182000" w:rsidRDefault="009F0EEA" w:rsidP="009F0EEA">
            <w:pPr>
              <w:pStyle w:val="af5"/>
              <w:jc w:val="center"/>
            </w:pPr>
            <w:r w:rsidRPr="00182000">
              <w:t>6832,14</w:t>
            </w:r>
          </w:p>
        </w:tc>
        <w:tc>
          <w:tcPr>
            <w:tcW w:w="10680" w:type="dxa"/>
            <w:shd w:val="clear" w:color="auto" w:fill="auto"/>
          </w:tcPr>
          <w:p w:rsidR="009F0EEA" w:rsidRPr="00182000" w:rsidRDefault="009F0EEA" w:rsidP="009F0EEA">
            <w:pPr>
              <w:pStyle w:val="af5"/>
              <w:jc w:val="both"/>
            </w:pPr>
            <w:r w:rsidRPr="00182000">
              <w:t xml:space="preserve">1. В рамках реализации муниципальной программы «Культура города Невинномысска», на основании предложения главного распорядителя средств бюджета города увеличить бюджетные ассигнования комитету по культуре с целью </w:t>
            </w:r>
            <w:r w:rsidRPr="00182000">
              <w:rPr>
                <w:color w:val="000000"/>
              </w:rPr>
              <w:t>восстановления расходов</w:t>
            </w:r>
            <w:r w:rsidRPr="00182000">
              <w:t xml:space="preserve"> на фонд оплаты труда в сумме 76,65 тыс. рублей после произведенного перераспределения на оплату командировочных расходов.</w:t>
            </w:r>
          </w:p>
          <w:p w:rsidR="009F0EEA" w:rsidRPr="00182000" w:rsidRDefault="009F0EEA" w:rsidP="009F0EEA">
            <w:pPr>
              <w:pStyle w:val="af5"/>
              <w:jc w:val="both"/>
            </w:pPr>
            <w:r w:rsidRPr="00182000">
              <w:t>2. В рамках реализации муниципальной программы «Культура города Невинномысска», на основании предложения главного распорядителя средств бюджета города перераспределены бюджетные ассигнования за счет средств бюджета города с расходов на выплаты по оплате труда работников органов местного самоуправления 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для оплаты командировочных расходов в сумме 143,57 тыс. рублей.</w:t>
            </w:r>
          </w:p>
        </w:tc>
        <w:tc>
          <w:tcPr>
            <w:tcW w:w="1659" w:type="dxa"/>
            <w:shd w:val="clear" w:color="auto" w:fill="auto"/>
          </w:tcPr>
          <w:p w:rsidR="009F0EEA" w:rsidRPr="00182000" w:rsidRDefault="009F0EEA" w:rsidP="009F0EEA">
            <w:pPr>
              <w:jc w:val="center"/>
            </w:pPr>
            <w:r w:rsidRPr="00182000">
              <w:t>6908,79</w:t>
            </w:r>
          </w:p>
        </w:tc>
      </w:tr>
      <w:tr w:rsidR="009010D3" w:rsidRPr="00BE2EC9" w:rsidTr="00F505AD">
        <w:trPr>
          <w:trHeight w:val="330"/>
        </w:trPr>
        <w:tc>
          <w:tcPr>
            <w:tcW w:w="1391" w:type="dxa"/>
            <w:shd w:val="clear" w:color="auto" w:fill="auto"/>
          </w:tcPr>
          <w:p w:rsidR="009010D3" w:rsidRPr="00E2137E" w:rsidRDefault="009010D3" w:rsidP="00F750A3">
            <w:pPr>
              <w:pStyle w:val="af5"/>
            </w:pPr>
          </w:p>
        </w:tc>
        <w:tc>
          <w:tcPr>
            <w:tcW w:w="1843" w:type="dxa"/>
            <w:shd w:val="clear" w:color="auto" w:fill="auto"/>
          </w:tcPr>
          <w:p w:rsidR="009010D3" w:rsidRPr="00E2137E" w:rsidRDefault="00E2137E" w:rsidP="00C81DDB">
            <w:pPr>
              <w:pStyle w:val="af5"/>
              <w:jc w:val="center"/>
            </w:pPr>
            <w:r w:rsidRPr="00E2137E">
              <w:t>573013,13</w:t>
            </w:r>
          </w:p>
        </w:tc>
        <w:tc>
          <w:tcPr>
            <w:tcW w:w="10680" w:type="dxa"/>
            <w:shd w:val="clear" w:color="auto" w:fill="auto"/>
          </w:tcPr>
          <w:p w:rsidR="009010D3" w:rsidRPr="00E2137E" w:rsidRDefault="009010D3" w:rsidP="004A634D">
            <w:pPr>
              <w:pStyle w:val="af5"/>
              <w:jc w:val="center"/>
            </w:pPr>
            <w:r w:rsidRPr="00E2137E">
              <w:rPr>
                <w:color w:val="000000" w:themeColor="text1"/>
              </w:rPr>
              <w:t>609 – Комитет по труду и социальной поддержке населения</w:t>
            </w:r>
          </w:p>
        </w:tc>
        <w:tc>
          <w:tcPr>
            <w:tcW w:w="1659" w:type="dxa"/>
            <w:shd w:val="clear" w:color="auto" w:fill="auto"/>
          </w:tcPr>
          <w:p w:rsidR="009010D3" w:rsidRPr="00E2137E" w:rsidRDefault="00E2137E" w:rsidP="009010D3">
            <w:pPr>
              <w:suppressAutoHyphens/>
              <w:ind w:right="-5"/>
              <w:jc w:val="center"/>
            </w:pPr>
            <w:r w:rsidRPr="00E2137E">
              <w:t>568459,52</w:t>
            </w:r>
          </w:p>
        </w:tc>
      </w:tr>
      <w:tr w:rsidR="009010D3" w:rsidRPr="00BE2EC9" w:rsidTr="00F505AD">
        <w:trPr>
          <w:trHeight w:val="274"/>
        </w:trPr>
        <w:tc>
          <w:tcPr>
            <w:tcW w:w="1391" w:type="dxa"/>
            <w:shd w:val="clear" w:color="auto" w:fill="auto"/>
          </w:tcPr>
          <w:p w:rsidR="009010D3" w:rsidRPr="00D71EBB" w:rsidRDefault="009010D3" w:rsidP="004A634D">
            <w:pPr>
              <w:pStyle w:val="af5"/>
              <w:jc w:val="center"/>
            </w:pPr>
            <w:r w:rsidRPr="00D71EBB">
              <w:t>1003</w:t>
            </w:r>
          </w:p>
        </w:tc>
        <w:tc>
          <w:tcPr>
            <w:tcW w:w="1843" w:type="dxa"/>
            <w:shd w:val="clear" w:color="auto" w:fill="auto"/>
          </w:tcPr>
          <w:p w:rsidR="009010D3" w:rsidRPr="00D71EBB" w:rsidRDefault="00D603B4" w:rsidP="004A634D">
            <w:pPr>
              <w:pStyle w:val="af5"/>
              <w:jc w:val="center"/>
            </w:pPr>
            <w:r w:rsidRPr="00D71EBB">
              <w:t>414705,63</w:t>
            </w:r>
          </w:p>
        </w:tc>
        <w:tc>
          <w:tcPr>
            <w:tcW w:w="10680" w:type="dxa"/>
            <w:shd w:val="clear" w:color="auto" w:fill="auto"/>
          </w:tcPr>
          <w:p w:rsidR="009010D3" w:rsidRPr="00D71EBB" w:rsidRDefault="009010D3" w:rsidP="004A634D">
            <w:pPr>
              <w:pStyle w:val="af5"/>
              <w:jc w:val="both"/>
            </w:pPr>
            <w:r w:rsidRPr="00D71EBB">
              <w:t>1. В рамках реализации муниципальной программы «Социальная поддержка граждан в городе Невинномысске», на основании уведомлений министерства финансов Ставропольского края увеличены б</w:t>
            </w:r>
            <w:r w:rsidR="00815B51" w:rsidRPr="00D71EBB">
              <w:t xml:space="preserve">юджетные ассигнования </w:t>
            </w:r>
            <w:r w:rsidR="00815B51" w:rsidRPr="009008D9">
              <w:t xml:space="preserve">на </w:t>
            </w:r>
            <w:r w:rsidR="003B6BC0">
              <w:t xml:space="preserve">сумму </w:t>
            </w:r>
            <w:r w:rsidR="009008D9" w:rsidRPr="009008D9">
              <w:t>13396,65</w:t>
            </w:r>
            <w:r w:rsidRPr="009008D9">
              <w:t xml:space="preserve"> тыс. рублей</w:t>
            </w:r>
            <w:r w:rsidRPr="00D71EBB">
              <w:t>, в том числе за счет:</w:t>
            </w:r>
          </w:p>
          <w:p w:rsidR="009010D3" w:rsidRDefault="009010D3" w:rsidP="004A634D">
            <w:pPr>
              <w:pStyle w:val="af5"/>
              <w:jc w:val="both"/>
            </w:pPr>
            <w:r w:rsidRPr="00D71EBB">
              <w:t xml:space="preserve">    субвенции из федерального бюджета на осуществление ежегодной денежной выплаты лицам, награжденным нагрудным знаком «Почет</w:t>
            </w:r>
            <w:r w:rsidR="00D71EBB" w:rsidRPr="00D71EBB">
              <w:t>ный донор России» в сумме 155,06</w:t>
            </w:r>
            <w:r w:rsidRPr="00D71EBB">
              <w:t xml:space="preserve"> тыс. рублей;</w:t>
            </w:r>
          </w:p>
          <w:p w:rsidR="00D71EBB" w:rsidRPr="00D71EBB" w:rsidRDefault="00D71EBB" w:rsidP="004A634D">
            <w:pPr>
              <w:pStyle w:val="af5"/>
              <w:jc w:val="both"/>
            </w:pPr>
            <w:r w:rsidRPr="00D71EBB">
              <w:t xml:space="preserve">     субвенции из краевого бюджета на предоставление ежегодной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Ставропольского края, в сумме 31,00</w:t>
            </w:r>
            <w:r>
              <w:t xml:space="preserve"> тыс. рублей;</w:t>
            </w:r>
          </w:p>
          <w:p w:rsidR="00D71EBB" w:rsidRDefault="00D71EBB" w:rsidP="00D71EBB">
            <w:pPr>
              <w:pStyle w:val="af5"/>
              <w:jc w:val="both"/>
              <w:rPr>
                <w:lang w:eastAsia="en-US"/>
              </w:rPr>
            </w:pPr>
            <w:r>
              <w:t xml:space="preserve">     </w:t>
            </w:r>
            <w:r>
              <w:rPr>
                <w:lang w:eastAsia="en-US"/>
              </w:rPr>
              <w:t>с</w:t>
            </w:r>
            <w:r w:rsidRPr="008773E7">
              <w:rPr>
                <w:lang w:eastAsia="en-US"/>
              </w:rPr>
              <w:t xml:space="preserve">убвенции </w:t>
            </w:r>
            <w:r w:rsidRPr="00D71EBB">
              <w:t xml:space="preserve">из федерального бюджета </w:t>
            </w:r>
            <w:r w:rsidRPr="008773E7">
              <w:rPr>
                <w:lang w:eastAsia="en-US"/>
              </w:rPr>
              <w:t>на оплату жилищно-коммунальных услуг отдельным категориям граждан за счет средств резервного фонда Правительства Российской Федерации</w:t>
            </w:r>
            <w:r>
              <w:rPr>
                <w:lang w:eastAsia="en-US"/>
              </w:rPr>
              <w:t xml:space="preserve"> в сумме 11125,50 тыс. рублей;</w:t>
            </w:r>
          </w:p>
          <w:p w:rsidR="00D71EBB" w:rsidRDefault="00D71EBB" w:rsidP="00D71EBB">
            <w:pPr>
              <w:pStyle w:val="af5"/>
              <w:jc w:val="both"/>
              <w:rPr>
                <w:lang w:eastAsia="en-US"/>
              </w:rPr>
            </w:pPr>
            <w:r>
              <w:rPr>
                <w:lang w:eastAsia="en-US"/>
              </w:rPr>
              <w:t xml:space="preserve">     </w:t>
            </w:r>
            <w:r w:rsidRPr="00A261A0">
              <w:rPr>
                <w:lang w:eastAsia="en-US"/>
              </w:rPr>
              <w:t>субвенции из краевого бюджета</w:t>
            </w:r>
            <w:r>
              <w:rPr>
                <w:lang w:eastAsia="en-US"/>
              </w:rPr>
              <w:t xml:space="preserve"> на осуществление выплаты социального пособия на погребение в сумме 103,05 тыс. рублей;</w:t>
            </w:r>
          </w:p>
          <w:p w:rsidR="009F51C9" w:rsidRDefault="009F51C9" w:rsidP="009F51C9">
            <w:pPr>
              <w:pStyle w:val="af5"/>
              <w:jc w:val="both"/>
            </w:pPr>
            <w:r w:rsidRPr="009F51C9">
              <w:t xml:space="preserve">     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и тружеников тыла в сумме 84,13 тыс. рублей;</w:t>
            </w:r>
          </w:p>
          <w:p w:rsidR="00B35E54" w:rsidRPr="00B35E54" w:rsidRDefault="00B35E54" w:rsidP="00B35E54">
            <w:pPr>
              <w:pStyle w:val="af5"/>
              <w:jc w:val="both"/>
            </w:pPr>
            <w:r w:rsidRPr="00B35E54">
              <w:t xml:space="preserve">     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Став</w:t>
            </w:r>
            <w:r w:rsidR="00805127">
              <w:t>ропольского края в сумме 1896,98</w:t>
            </w:r>
            <w:r w:rsidRPr="00B35E54">
              <w:t xml:space="preserve"> тыс. рублей;</w:t>
            </w:r>
          </w:p>
          <w:p w:rsidR="00297392" w:rsidRPr="00B35E54" w:rsidRDefault="00297392" w:rsidP="00297392">
            <w:pPr>
              <w:pStyle w:val="af5"/>
              <w:jc w:val="both"/>
            </w:pPr>
            <w:r>
              <w:t xml:space="preserve">     </w:t>
            </w:r>
            <w:r w:rsidRPr="00B35E54">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w:t>
            </w:r>
            <w:r w:rsidRPr="00297392">
              <w:t>социальной поддержки реабилитированных лиц и лиц, признанных пострадавшими от политических репрессий</w:t>
            </w:r>
            <w:r>
              <w:t xml:space="preserve"> в сумме 0,93</w:t>
            </w:r>
            <w:r w:rsidR="00D808DD">
              <w:t xml:space="preserve"> тыс. рублей.</w:t>
            </w:r>
          </w:p>
          <w:p w:rsidR="00A078ED" w:rsidRPr="00D71EBB" w:rsidRDefault="00A078ED" w:rsidP="00A078ED">
            <w:pPr>
              <w:pStyle w:val="af5"/>
              <w:jc w:val="both"/>
            </w:pPr>
            <w:r>
              <w:t>2</w:t>
            </w:r>
            <w:r w:rsidRPr="00D71EBB">
              <w:t>. В рамках реализации муниципальной программы «Социальная поддержка граждан в городе Невинномысске», на основании уведомлений министерства финансо</w:t>
            </w:r>
            <w:r>
              <w:t>в Ставропольского края уменьшены</w:t>
            </w:r>
            <w:r w:rsidRPr="00D71EBB">
              <w:t xml:space="preserve"> бюджетные ассигнования </w:t>
            </w:r>
            <w:r w:rsidRPr="009008D9">
              <w:t xml:space="preserve">на </w:t>
            </w:r>
            <w:r w:rsidR="009008D9" w:rsidRPr="009008D9">
              <w:t>436,70</w:t>
            </w:r>
            <w:r w:rsidRPr="009008D9">
              <w:t xml:space="preserve"> тыс</w:t>
            </w:r>
            <w:r w:rsidRPr="00AD19EA">
              <w:t>. рублей</w:t>
            </w:r>
            <w:r w:rsidRPr="00D71EBB">
              <w:t>, в том числе за счет:</w:t>
            </w:r>
          </w:p>
          <w:p w:rsidR="00A078ED" w:rsidRDefault="00A078ED" w:rsidP="00A078ED">
            <w:pPr>
              <w:pStyle w:val="af5"/>
              <w:jc w:val="both"/>
            </w:pPr>
            <w:r w:rsidRPr="009967D7">
              <w:t xml:space="preserve">    субвенции из краевого </w:t>
            </w:r>
            <w:r w:rsidRPr="009967D7">
              <w:rPr>
                <w:rStyle w:val="af3"/>
                <w:i w:val="0"/>
              </w:rPr>
              <w:t>бюджета</w:t>
            </w:r>
            <w:r w:rsidRPr="009967D7">
              <w:t xml:space="preserve"> на предоставление компенсации отдельным категориям граждан оплаты взноса на капитальный ремонт общего имущества в многоквартирном доме </w:t>
            </w:r>
            <w:r w:rsidR="009967D7">
              <w:br/>
              <w:t>(ЦСР 0210177220) в сумме 81,70</w:t>
            </w:r>
            <w:r w:rsidRPr="009967D7">
              <w:t xml:space="preserve"> тыс. рублей; </w:t>
            </w:r>
          </w:p>
          <w:p w:rsidR="00D808DD" w:rsidRPr="00D808DD" w:rsidRDefault="00D808DD" w:rsidP="00D808DD">
            <w:pPr>
              <w:pStyle w:val="af5"/>
              <w:jc w:val="both"/>
            </w:pPr>
            <w:r w:rsidRPr="00D808DD">
              <w:t xml:space="preserve">     субвенции из краевого бюджета на предоставление государственной социальной помощи малоимущим семьям, малоимущим одиноко проживающим граждан</w:t>
            </w:r>
            <w:r w:rsidR="00DB11F1">
              <w:t>ам в сумме 355,00 тыс. рублей.</w:t>
            </w:r>
          </w:p>
          <w:p w:rsidR="00A078ED" w:rsidRPr="00BE2EC9" w:rsidRDefault="000F09DB" w:rsidP="004A634D">
            <w:pPr>
              <w:pStyle w:val="af5"/>
              <w:jc w:val="both"/>
              <w:rPr>
                <w:highlight w:val="yellow"/>
              </w:rPr>
            </w:pPr>
            <w:r w:rsidRPr="00073452">
              <w:t>3. В</w:t>
            </w:r>
            <w:r w:rsidRPr="00792B8F">
              <w:t xml:space="preserve"> рамках реализации муниципальной программы «Социальная поддержка граждан в городе Невинномысске», на основании </w:t>
            </w:r>
            <w:r>
              <w:t>предложения</w:t>
            </w:r>
            <w:r w:rsidRPr="00792B8F">
              <w:t xml:space="preserve"> главного распорядителя средств бюджета города перераспределены бюджетные ассигнования за счет средств краевого бюджета</w:t>
            </w:r>
            <w:r>
              <w:t xml:space="preserve"> </w:t>
            </w:r>
            <w:r w:rsidR="00FA6359">
              <w:t>в части субвенции на</w:t>
            </w:r>
            <w:r w:rsidR="00FA6359">
              <w:rPr>
                <w:lang w:eastAsia="en-US"/>
              </w:rPr>
              <w:t xml:space="preserve"> осуществление выплаты социального пособия на погребение </w:t>
            </w:r>
            <w:r w:rsidR="00191853" w:rsidRPr="00CB3E06">
              <w:t>с прочей закупки това</w:t>
            </w:r>
            <w:r w:rsidR="00191853">
              <w:t>ров, работ и услуг (почтовые услуги</w:t>
            </w:r>
            <w:r w:rsidR="00191853" w:rsidRPr="00CB3E06">
              <w:t xml:space="preserve">) на </w:t>
            </w:r>
            <w:r w:rsidR="00191853">
              <w:t>п</w:t>
            </w:r>
            <w:r w:rsidR="00191853" w:rsidRPr="00191853">
              <w:t>особия, компенсации, меры социальной поддержки по публичным нормативным обязательствам</w:t>
            </w:r>
            <w:r w:rsidR="00191853">
              <w:t xml:space="preserve"> в сумме 0,57</w:t>
            </w:r>
            <w:r w:rsidR="00191853" w:rsidRPr="00CB3E06">
              <w:t xml:space="preserve"> тыс. рублей.</w:t>
            </w:r>
          </w:p>
          <w:p w:rsidR="00AA7150" w:rsidRPr="00BE2EC9" w:rsidRDefault="00E4024D" w:rsidP="009017CA">
            <w:pPr>
              <w:tabs>
                <w:tab w:val="left" w:pos="317"/>
              </w:tabs>
              <w:suppressAutoHyphens/>
              <w:jc w:val="both"/>
              <w:rPr>
                <w:highlight w:val="yellow"/>
              </w:rPr>
            </w:pPr>
            <w:r>
              <w:t>4</w:t>
            </w:r>
            <w:r w:rsidR="00E93388" w:rsidRPr="00792B8F">
              <w:t xml:space="preserve">. В рамках реализации муниципальной программы «Социальная поддержка граждан в городе Невинномысске», на основании </w:t>
            </w:r>
            <w:r w:rsidR="00E93388">
              <w:t>предложения</w:t>
            </w:r>
            <w:r w:rsidR="00E93388" w:rsidRPr="00792B8F">
              <w:t xml:space="preserve"> главного распорядителя средств бюджета города перераспределены бюджетные ассигнования за счет средств краевого бюджета в части единой субвенции на осуществление отдельных государственных полномочий по социальной защите отдельных категорий граждан </w:t>
            </w:r>
            <w:r w:rsidR="00E93388">
              <w:t>с расходов на о</w:t>
            </w:r>
            <w:r w:rsidR="00E93388" w:rsidRPr="00E93388">
              <w:t>беспечение мер социальной поддержки реабилитированных лиц и лиц, признанных пострадавшими от политических репрессий</w:t>
            </w:r>
            <w:r w:rsidR="00E93388">
              <w:t xml:space="preserve"> </w:t>
            </w:r>
            <w:r w:rsidR="009017CA">
              <w:t>на ежемесячную доплату</w:t>
            </w:r>
            <w:r w:rsidR="009017CA" w:rsidRPr="009017CA">
              <w:t xml:space="preserve"> к пенсии гражданам, ставшим инвалидами при исполнении служебных обязанностей в районах боевых действий</w:t>
            </w:r>
            <w:r w:rsidR="00E93388" w:rsidRPr="00792B8F">
              <w:t xml:space="preserve"> сумме </w:t>
            </w:r>
            <w:r w:rsidR="009017CA">
              <w:t>23,78</w:t>
            </w:r>
            <w:r w:rsidR="00E93388">
              <w:t xml:space="preserve"> тыс. рублей</w:t>
            </w:r>
            <w:r w:rsidR="009017CA">
              <w:t>.</w:t>
            </w:r>
          </w:p>
        </w:tc>
        <w:tc>
          <w:tcPr>
            <w:tcW w:w="1659" w:type="dxa"/>
            <w:shd w:val="clear" w:color="auto" w:fill="auto"/>
          </w:tcPr>
          <w:p w:rsidR="009010D3" w:rsidRPr="00BE2EC9" w:rsidRDefault="0099650D" w:rsidP="009010D3">
            <w:pPr>
              <w:suppressAutoHyphens/>
              <w:ind w:right="-5"/>
              <w:jc w:val="center"/>
              <w:rPr>
                <w:highlight w:val="yellow"/>
              </w:rPr>
            </w:pPr>
            <w:r w:rsidRPr="0099650D">
              <w:t>427665,58</w:t>
            </w:r>
          </w:p>
        </w:tc>
      </w:tr>
      <w:tr w:rsidR="00366F36" w:rsidRPr="00BE2EC9" w:rsidTr="00F505AD">
        <w:trPr>
          <w:trHeight w:val="274"/>
        </w:trPr>
        <w:tc>
          <w:tcPr>
            <w:tcW w:w="1391" w:type="dxa"/>
            <w:tcBorders>
              <w:top w:val="single" w:sz="4" w:space="0" w:color="auto"/>
              <w:left w:val="single" w:sz="4" w:space="0" w:color="auto"/>
              <w:bottom w:val="single" w:sz="4" w:space="0" w:color="auto"/>
              <w:right w:val="single" w:sz="4" w:space="0" w:color="auto"/>
            </w:tcBorders>
          </w:tcPr>
          <w:p w:rsidR="00366F36" w:rsidRDefault="00366F36" w:rsidP="00366F36">
            <w:pPr>
              <w:pStyle w:val="af5"/>
              <w:spacing w:line="256" w:lineRule="auto"/>
              <w:jc w:val="center"/>
              <w:rPr>
                <w:lang w:eastAsia="en-US"/>
              </w:rPr>
            </w:pPr>
            <w:r>
              <w:rPr>
                <w:lang w:eastAsia="en-US"/>
              </w:rPr>
              <w:t>1004</w:t>
            </w:r>
          </w:p>
        </w:tc>
        <w:tc>
          <w:tcPr>
            <w:tcW w:w="1843" w:type="dxa"/>
            <w:tcBorders>
              <w:top w:val="single" w:sz="4" w:space="0" w:color="auto"/>
              <w:left w:val="single" w:sz="4" w:space="0" w:color="auto"/>
              <w:bottom w:val="single" w:sz="4" w:space="0" w:color="auto"/>
              <w:right w:val="single" w:sz="4" w:space="0" w:color="auto"/>
            </w:tcBorders>
          </w:tcPr>
          <w:p w:rsidR="00366F36" w:rsidRDefault="00366F36" w:rsidP="00366F36">
            <w:pPr>
              <w:pStyle w:val="af5"/>
              <w:spacing w:line="256" w:lineRule="auto"/>
              <w:jc w:val="center"/>
              <w:rPr>
                <w:lang w:eastAsia="en-US"/>
              </w:rPr>
            </w:pPr>
            <w:r>
              <w:rPr>
                <w:lang w:eastAsia="en-US"/>
              </w:rPr>
              <w:t>112478,71</w:t>
            </w:r>
          </w:p>
        </w:tc>
        <w:tc>
          <w:tcPr>
            <w:tcW w:w="10680" w:type="dxa"/>
            <w:shd w:val="clear" w:color="auto" w:fill="auto"/>
          </w:tcPr>
          <w:p w:rsidR="001728FB" w:rsidRPr="00D71EBB" w:rsidRDefault="001728FB" w:rsidP="001728FB">
            <w:pPr>
              <w:pStyle w:val="af5"/>
              <w:jc w:val="both"/>
            </w:pPr>
            <w:r>
              <w:t>1</w:t>
            </w:r>
            <w:r w:rsidRPr="00D71EBB">
              <w:t>. В рамках реализации муниципальной программы «Социальная поддержка граждан в городе Невинномысске», на основании уведомлений министерства финансо</w:t>
            </w:r>
            <w:r>
              <w:t>в Ставропольского края уменьшены</w:t>
            </w:r>
            <w:r w:rsidRPr="00D71EBB">
              <w:t xml:space="preserve"> бюджетные ассигнования </w:t>
            </w:r>
            <w:r w:rsidRPr="002569C2">
              <w:t xml:space="preserve">на </w:t>
            </w:r>
            <w:r w:rsidR="003B6BC0">
              <w:t xml:space="preserve">сумму </w:t>
            </w:r>
            <w:r w:rsidR="002569C2" w:rsidRPr="002569C2">
              <w:t>16180,09</w:t>
            </w:r>
            <w:r w:rsidRPr="009008D9">
              <w:t xml:space="preserve"> тыс</w:t>
            </w:r>
            <w:r w:rsidRPr="00AD19EA">
              <w:t>. рублей</w:t>
            </w:r>
            <w:r w:rsidRPr="00D71EBB">
              <w:t>, в том числе за счет:</w:t>
            </w:r>
          </w:p>
          <w:p w:rsidR="001728FB" w:rsidRDefault="001728FB" w:rsidP="001728FB">
            <w:pPr>
              <w:pStyle w:val="af5"/>
              <w:spacing w:line="256" w:lineRule="auto"/>
              <w:jc w:val="both"/>
            </w:pPr>
            <w:r>
              <w:t xml:space="preserve">     </w:t>
            </w:r>
            <w:r w:rsidRPr="001763A7">
              <w:t xml:space="preserve">субвенции </w:t>
            </w:r>
            <w:r>
              <w:t xml:space="preserve">из краевого бюджета </w:t>
            </w:r>
            <w:r w:rsidRPr="001763A7">
              <w:t xml:space="preserve">на предоставление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w:t>
            </w:r>
            <w:proofErr w:type="gramStart"/>
            <w:r w:rsidRPr="001763A7">
              <w:t>обуви</w:t>
            </w:r>
            <w:proofErr w:type="gramEnd"/>
            <w:r w:rsidRPr="001763A7">
              <w:t xml:space="preserve"> и школьных письменных принадлежностей в сумме 1550,00</w:t>
            </w:r>
            <w:r>
              <w:t xml:space="preserve"> тыс. рублей;</w:t>
            </w:r>
            <w:r w:rsidRPr="001763A7">
              <w:t xml:space="preserve"> </w:t>
            </w:r>
          </w:p>
          <w:p w:rsidR="001728FB" w:rsidRPr="00DB5880" w:rsidRDefault="001728FB" w:rsidP="001728FB">
            <w:pPr>
              <w:pStyle w:val="af5"/>
              <w:spacing w:line="256" w:lineRule="auto"/>
              <w:jc w:val="both"/>
            </w:pPr>
            <w:r>
              <w:t xml:space="preserve">     </w:t>
            </w:r>
            <w:r w:rsidRPr="004B3B3C">
              <w:t xml:space="preserve">субвенции из краевого бюджета </w:t>
            </w:r>
            <w:r>
              <w:t>на выплату</w:t>
            </w:r>
            <w:r w:rsidRPr="001763A7">
              <w:t xml:space="preserve"> </w:t>
            </w:r>
            <w:r>
              <w:t>ежемесячной денежной компенсации на каждого ребенка в возрасте до 18 лет многодетным семьям в сумме 5269,16 тыс. рублей;</w:t>
            </w:r>
          </w:p>
          <w:p w:rsidR="001728FB" w:rsidRPr="0031234B" w:rsidRDefault="001728FB" w:rsidP="001728FB">
            <w:pPr>
              <w:pStyle w:val="af5"/>
              <w:spacing w:line="256" w:lineRule="auto"/>
              <w:jc w:val="both"/>
            </w:pPr>
            <w:r>
              <w:t xml:space="preserve">     </w:t>
            </w:r>
            <w:r w:rsidR="00DF7304" w:rsidRPr="00593E9B">
              <w:t>субвенции из краевого бюджета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 в рамках регионального проекта «Финансовая поддержка семей при рождении детей»</w:t>
            </w:r>
            <w:r w:rsidR="00DF7304">
              <w:t xml:space="preserve"> </w:t>
            </w:r>
            <w:r w:rsidR="00A12A88" w:rsidRPr="0031234B">
              <w:t>в сумме 9360,93 тыс. рублей.</w:t>
            </w:r>
          </w:p>
          <w:p w:rsidR="00B74DE1" w:rsidRDefault="00055C96" w:rsidP="00B74DE1">
            <w:pPr>
              <w:suppressAutoHyphens/>
              <w:jc w:val="both"/>
            </w:pPr>
            <w:r>
              <w:t>2</w:t>
            </w:r>
            <w:r w:rsidR="00B74DE1" w:rsidRPr="00CB3E06">
              <w:t>. В рамках реализации муниципальной программы «Социальная поддержка граждан в городе Невинномысске», в соответствии с за</w:t>
            </w:r>
            <w:r w:rsidR="00B74DE1">
              <w:t>коном Ставропольского края от 05.11.2024 № 99</w:t>
            </w:r>
            <w:r w:rsidR="00B74DE1" w:rsidRPr="00CB3E06">
              <w:t>–</w:t>
            </w:r>
            <w:proofErr w:type="spellStart"/>
            <w:r w:rsidR="00B74DE1" w:rsidRPr="00CB3E06">
              <w:t>кз</w:t>
            </w:r>
            <w:proofErr w:type="spellEnd"/>
            <w:r w:rsidR="00B74DE1" w:rsidRPr="00CB3E06">
              <w:t xml:space="preserve"> </w:t>
            </w:r>
            <w:r w:rsidR="00B74DE1">
              <w:t xml:space="preserve">уменьшить </w:t>
            </w:r>
            <w:r w:rsidR="00B74DE1" w:rsidRPr="00CB3E06">
              <w:t xml:space="preserve">бюджетные ассигнования </w:t>
            </w:r>
            <w:r w:rsidR="00177688" w:rsidRPr="00792B8F">
              <w:t xml:space="preserve">за счет субвенции из краевого бюджета в части единой субвенции на осуществление отдельных государственных полномочий по социальной поддержке семьи и детей </w:t>
            </w:r>
            <w:r w:rsidR="00AF3829">
              <w:t>в сумме</w:t>
            </w:r>
            <w:r w:rsidR="00602CAC">
              <w:t xml:space="preserve"> 1626,92</w:t>
            </w:r>
            <w:r w:rsidR="00B74DE1" w:rsidRPr="00CB3E06">
              <w:t xml:space="preserve"> тыс.</w:t>
            </w:r>
            <w:r w:rsidR="00AF3829">
              <w:t xml:space="preserve"> рублей, в том числе</w:t>
            </w:r>
            <w:r w:rsidR="000565DE">
              <w:t xml:space="preserve"> на</w:t>
            </w:r>
            <w:r w:rsidR="00B74DE1" w:rsidRPr="00CB3E06">
              <w:t>:</w:t>
            </w:r>
          </w:p>
          <w:p w:rsidR="00F40610" w:rsidRDefault="00F40610" w:rsidP="00B74DE1">
            <w:pPr>
              <w:suppressAutoHyphens/>
              <w:jc w:val="both"/>
            </w:pPr>
            <w:r>
              <w:t xml:space="preserve">     выплату денежных средств на содержание ребенка опекуну (попечителю) в сумме 1316,92 тыс. рублей;</w:t>
            </w:r>
          </w:p>
          <w:p w:rsidR="00AF3829" w:rsidRDefault="000565DE" w:rsidP="00B74DE1">
            <w:pPr>
              <w:suppressAutoHyphens/>
              <w:jc w:val="both"/>
            </w:pPr>
            <w:r>
              <w:t xml:space="preserve">     </w:t>
            </w:r>
            <w:r w:rsidR="00AF3829" w:rsidRPr="002B2839">
              <w:t xml:space="preserve">обеспечение бесплатного проезда детей-сирот и детей, оставшихся без попечения родителей, а также лиц из числа детей-сирот и детей, оставшихся без попечения родителей, обучающихся по основным образовательным программам </w:t>
            </w:r>
            <w:r w:rsidR="00AF3829">
              <w:t>в сумме 100,00 тыс. рублей;</w:t>
            </w:r>
          </w:p>
          <w:p w:rsidR="00366F36" w:rsidRPr="00C320A9" w:rsidRDefault="000565DE" w:rsidP="00C320A9">
            <w:pPr>
              <w:suppressAutoHyphens/>
              <w:jc w:val="both"/>
            </w:pPr>
            <w:r>
              <w:t xml:space="preserve">     </w:t>
            </w:r>
            <w:r w:rsidR="00AF3829" w:rsidRPr="002B2839">
              <w:t>выплату на содержание детей-сирот и детей, оставшихся без попечения родителей, в приемных семьях, а также на вознаграждение, причитающееся приемным родителям</w:t>
            </w:r>
            <w:r w:rsidR="00BA410A">
              <w:t>,</w:t>
            </w:r>
            <w:r w:rsidR="00AF3829" w:rsidRPr="002B2839">
              <w:t xml:space="preserve"> в сумме 210,00 тыс. рублей.</w:t>
            </w:r>
          </w:p>
        </w:tc>
        <w:tc>
          <w:tcPr>
            <w:tcW w:w="1659" w:type="dxa"/>
            <w:shd w:val="clear" w:color="auto" w:fill="auto"/>
          </w:tcPr>
          <w:p w:rsidR="00366F36" w:rsidRPr="00BE2EC9" w:rsidRDefault="00BA74FD" w:rsidP="00366F36">
            <w:pPr>
              <w:suppressAutoHyphens/>
              <w:ind w:right="-5"/>
              <w:jc w:val="center"/>
              <w:rPr>
                <w:highlight w:val="yellow"/>
              </w:rPr>
            </w:pPr>
            <w:r w:rsidRPr="00BA74FD">
              <w:t>94671,70</w:t>
            </w:r>
          </w:p>
        </w:tc>
      </w:tr>
      <w:tr w:rsidR="00DF52ED" w:rsidRPr="00BE2EC9" w:rsidTr="00F505AD">
        <w:trPr>
          <w:trHeight w:val="274"/>
        </w:trPr>
        <w:tc>
          <w:tcPr>
            <w:tcW w:w="1391" w:type="dxa"/>
            <w:tcBorders>
              <w:top w:val="single" w:sz="4" w:space="0" w:color="auto"/>
              <w:left w:val="single" w:sz="4" w:space="0" w:color="auto"/>
              <w:bottom w:val="single" w:sz="4" w:space="0" w:color="auto"/>
              <w:right w:val="single" w:sz="4" w:space="0" w:color="auto"/>
            </w:tcBorders>
            <w:shd w:val="clear" w:color="auto" w:fill="FFFFFF" w:themeFill="background1"/>
          </w:tcPr>
          <w:p w:rsidR="00DF52ED" w:rsidRDefault="00DF52ED" w:rsidP="00DF52ED">
            <w:pPr>
              <w:pStyle w:val="af5"/>
              <w:spacing w:line="256" w:lineRule="auto"/>
              <w:jc w:val="center"/>
              <w:rPr>
                <w:lang w:eastAsia="en-US"/>
              </w:rPr>
            </w:pPr>
            <w:r>
              <w:rPr>
                <w:lang w:eastAsia="en-US"/>
              </w:rPr>
              <w:t>1006</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tcPr>
          <w:p w:rsidR="00DF52ED" w:rsidRDefault="00DF52ED" w:rsidP="00DF52ED">
            <w:pPr>
              <w:pStyle w:val="af5"/>
              <w:spacing w:line="256" w:lineRule="auto"/>
              <w:jc w:val="center"/>
              <w:rPr>
                <w:lang w:eastAsia="en-US"/>
              </w:rPr>
            </w:pPr>
            <w:r>
              <w:rPr>
                <w:lang w:eastAsia="en-US"/>
              </w:rPr>
              <w:t>45828,79</w:t>
            </w:r>
          </w:p>
        </w:tc>
        <w:tc>
          <w:tcPr>
            <w:tcW w:w="10680" w:type="dxa"/>
            <w:tcBorders>
              <w:top w:val="single" w:sz="4" w:space="0" w:color="auto"/>
              <w:left w:val="single" w:sz="4" w:space="0" w:color="auto"/>
              <w:bottom w:val="single" w:sz="4" w:space="0" w:color="auto"/>
              <w:right w:val="single" w:sz="4" w:space="0" w:color="auto"/>
            </w:tcBorders>
            <w:shd w:val="clear" w:color="auto" w:fill="FFFFFF" w:themeFill="background1"/>
          </w:tcPr>
          <w:p w:rsidR="00DF52ED" w:rsidRDefault="00DF52ED" w:rsidP="00DF52ED">
            <w:pPr>
              <w:pStyle w:val="af5"/>
              <w:spacing w:line="256" w:lineRule="auto"/>
              <w:jc w:val="both"/>
              <w:rPr>
                <w:highlight w:val="yellow"/>
                <w:lang w:eastAsia="en-US"/>
              </w:rPr>
            </w:pPr>
            <w:r>
              <w:rPr>
                <w:lang w:eastAsia="en-US"/>
              </w:rPr>
              <w:t>В рамках реализации муниципальной программы «Социальная поддержка граждан в городе Невинномысске», на основании предложения главного распорядителя средств бюджета города увеличены бюджетные ассигнования за счет средств бюджета города на обеспечение гарантий лицам, замещающим муниципальные должности, и муниципальным служ</w:t>
            </w:r>
            <w:r w:rsidR="006D7D7D">
              <w:rPr>
                <w:lang w:eastAsia="en-US"/>
              </w:rPr>
              <w:t>ащим в связи с выходом работников</w:t>
            </w:r>
            <w:r>
              <w:rPr>
                <w:lang w:eastAsia="en-US"/>
              </w:rPr>
              <w:t xml:space="preserve"> на пенсию в сумме 293,45 тыс. рублей.</w:t>
            </w:r>
          </w:p>
        </w:tc>
        <w:tc>
          <w:tcPr>
            <w:tcW w:w="1659" w:type="dxa"/>
            <w:tcBorders>
              <w:top w:val="single" w:sz="4" w:space="0" w:color="auto"/>
              <w:left w:val="single" w:sz="4" w:space="0" w:color="auto"/>
              <w:bottom w:val="single" w:sz="4" w:space="0" w:color="auto"/>
              <w:right w:val="single" w:sz="4" w:space="0" w:color="auto"/>
            </w:tcBorders>
            <w:shd w:val="clear" w:color="auto" w:fill="FFFFFF" w:themeFill="background1"/>
          </w:tcPr>
          <w:p w:rsidR="00DF52ED" w:rsidRPr="005639F5" w:rsidRDefault="00DF52ED" w:rsidP="00DF52ED">
            <w:pPr>
              <w:suppressAutoHyphens/>
              <w:spacing w:line="256" w:lineRule="auto"/>
              <w:ind w:right="-5"/>
              <w:jc w:val="center"/>
              <w:rPr>
                <w:lang w:eastAsia="en-US"/>
              </w:rPr>
            </w:pPr>
            <w:r>
              <w:rPr>
                <w:lang w:eastAsia="en-US"/>
              </w:rPr>
              <w:t>46122,24</w:t>
            </w:r>
          </w:p>
        </w:tc>
      </w:tr>
      <w:tr w:rsidR="00392812" w:rsidRPr="00BE2EC9" w:rsidTr="00F505AD">
        <w:trPr>
          <w:trHeight w:val="330"/>
        </w:trPr>
        <w:tc>
          <w:tcPr>
            <w:tcW w:w="1391" w:type="dxa"/>
            <w:shd w:val="clear" w:color="auto" w:fill="auto"/>
          </w:tcPr>
          <w:p w:rsidR="00392812" w:rsidRPr="00BE2EC9" w:rsidRDefault="00392812" w:rsidP="00F750A3">
            <w:pPr>
              <w:pStyle w:val="af5"/>
              <w:rPr>
                <w:b/>
                <w:highlight w:val="yellow"/>
              </w:rPr>
            </w:pPr>
            <w:r w:rsidRPr="00BE2EC9">
              <w:rPr>
                <w:b/>
                <w:highlight w:val="yellow"/>
              </w:rPr>
              <w:t xml:space="preserve"> </w:t>
            </w:r>
          </w:p>
        </w:tc>
        <w:tc>
          <w:tcPr>
            <w:tcW w:w="1843" w:type="dxa"/>
            <w:shd w:val="clear" w:color="auto" w:fill="auto"/>
          </w:tcPr>
          <w:p w:rsidR="00392812" w:rsidRPr="00CF2374" w:rsidRDefault="00CF2374" w:rsidP="00C81DDB">
            <w:pPr>
              <w:pStyle w:val="af5"/>
              <w:jc w:val="center"/>
            </w:pPr>
            <w:r w:rsidRPr="00CF2374">
              <w:rPr>
                <w:lang w:val="en-US"/>
              </w:rPr>
              <w:t>828112,90</w:t>
            </w:r>
          </w:p>
        </w:tc>
        <w:tc>
          <w:tcPr>
            <w:tcW w:w="10680" w:type="dxa"/>
            <w:shd w:val="clear" w:color="auto" w:fill="auto"/>
          </w:tcPr>
          <w:p w:rsidR="00392812" w:rsidRPr="00CF2374" w:rsidRDefault="00392812" w:rsidP="00B7690E">
            <w:pPr>
              <w:pStyle w:val="af5"/>
              <w:tabs>
                <w:tab w:val="left" w:pos="2520"/>
              </w:tabs>
              <w:jc w:val="center"/>
            </w:pPr>
            <w:r w:rsidRPr="00CF2374">
              <w:t>614 - Управление жилищно-коммунального хозяйства</w:t>
            </w:r>
          </w:p>
        </w:tc>
        <w:tc>
          <w:tcPr>
            <w:tcW w:w="1659" w:type="dxa"/>
            <w:shd w:val="clear" w:color="auto" w:fill="auto"/>
          </w:tcPr>
          <w:p w:rsidR="00392812" w:rsidRPr="00CF2374" w:rsidRDefault="000771BB" w:rsidP="00392812">
            <w:pPr>
              <w:suppressAutoHyphens/>
              <w:ind w:right="-5"/>
              <w:jc w:val="center"/>
              <w:rPr>
                <w:lang w:val="en-US"/>
              </w:rPr>
            </w:pPr>
            <w:r>
              <w:rPr>
                <w:lang w:val="en-US"/>
              </w:rPr>
              <w:t>828402,58</w:t>
            </w:r>
          </w:p>
        </w:tc>
      </w:tr>
      <w:tr w:rsidR="00CF2374" w:rsidRPr="00BE2EC9" w:rsidTr="00F505AD">
        <w:trPr>
          <w:trHeight w:val="702"/>
        </w:trPr>
        <w:tc>
          <w:tcPr>
            <w:tcW w:w="1391" w:type="dxa"/>
            <w:shd w:val="clear" w:color="auto" w:fill="auto"/>
          </w:tcPr>
          <w:p w:rsidR="00CF2374" w:rsidRPr="00AA7150" w:rsidRDefault="00CF2374" w:rsidP="004A634D">
            <w:pPr>
              <w:pStyle w:val="af5"/>
              <w:jc w:val="center"/>
            </w:pPr>
            <w:r w:rsidRPr="00AA7150">
              <w:t>0409</w:t>
            </w:r>
          </w:p>
        </w:tc>
        <w:tc>
          <w:tcPr>
            <w:tcW w:w="1843" w:type="dxa"/>
            <w:shd w:val="clear" w:color="auto" w:fill="auto"/>
          </w:tcPr>
          <w:p w:rsidR="00CF2374" w:rsidRPr="00AA7150" w:rsidRDefault="008D5D13" w:rsidP="004A634D">
            <w:pPr>
              <w:pStyle w:val="af5"/>
              <w:jc w:val="center"/>
            </w:pPr>
            <w:r w:rsidRPr="00AA7150">
              <w:t>520559,54</w:t>
            </w:r>
          </w:p>
        </w:tc>
        <w:tc>
          <w:tcPr>
            <w:tcW w:w="10680" w:type="dxa"/>
            <w:shd w:val="clear" w:color="auto" w:fill="auto"/>
          </w:tcPr>
          <w:p w:rsidR="00944353" w:rsidRPr="00501535" w:rsidRDefault="00167F71" w:rsidP="00944353">
            <w:pPr>
              <w:pStyle w:val="af5"/>
              <w:jc w:val="both"/>
            </w:pPr>
            <w:r>
              <w:t xml:space="preserve">   </w:t>
            </w:r>
            <w:r w:rsidR="00944353" w:rsidRPr="00501535">
              <w:t xml:space="preserve">В рамках реализации муниципальной программы «Развитие жилищно - коммунального хозяйства города Невинномысска», на основании </w:t>
            </w:r>
            <w:r w:rsidR="00944353">
              <w:t>предложения</w:t>
            </w:r>
            <w:r w:rsidR="00944353" w:rsidRPr="00501535">
              <w:t xml:space="preserve"> главного распорядителя средств бюджета города</w:t>
            </w:r>
            <w:r w:rsidR="00944353">
              <w:t xml:space="preserve"> перераспределены бю</w:t>
            </w:r>
            <w:r w:rsidR="00106E69">
              <w:t>джетные ассигнования</w:t>
            </w:r>
            <w:r w:rsidR="00944353">
              <w:t xml:space="preserve"> на</w:t>
            </w:r>
            <w:r w:rsidR="00944353" w:rsidRPr="00501535">
              <w:t>:</w:t>
            </w:r>
          </w:p>
          <w:p w:rsidR="00A243B0" w:rsidRPr="008F4454" w:rsidRDefault="00944353" w:rsidP="00852D10">
            <w:pPr>
              <w:pStyle w:val="af5"/>
              <w:jc w:val="both"/>
              <w:rPr>
                <w:rFonts w:eastAsia="Calibri"/>
                <w:lang w:eastAsia="en-US"/>
              </w:rPr>
            </w:pPr>
            <w:r w:rsidRPr="00501535">
              <w:t xml:space="preserve">         </w:t>
            </w:r>
            <w:r>
              <w:t>устройство искусственных неровностей и поднятие дождеприемников</w:t>
            </w:r>
            <w:r w:rsidR="000A066C">
              <w:t xml:space="preserve"> в сумме 2131,62 тыс. рублей</w:t>
            </w:r>
            <w:r>
              <w:t>,</w:t>
            </w:r>
            <w:r w:rsidR="00A243B0">
              <w:t xml:space="preserve"> установку дорожных знаков, присвоение статуса проезда по ул. Атамана </w:t>
            </w:r>
            <w:r w:rsidR="00A243B0" w:rsidRPr="00A243B0">
              <w:t>Платова</w:t>
            </w:r>
            <w:r w:rsidR="000A066C">
              <w:t xml:space="preserve"> в сумме 10,54 тыс. рублей</w:t>
            </w:r>
            <w:r w:rsidR="00A243B0" w:rsidRPr="00A243B0">
              <w:t xml:space="preserve"> (</w:t>
            </w:r>
            <w:r w:rsidRPr="00A243B0">
              <w:t>ЦСР 0530220330) с пред</w:t>
            </w:r>
            <w:r w:rsidR="00A243B0" w:rsidRPr="00A243B0">
              <w:t>усмотренных на</w:t>
            </w:r>
            <w:r w:rsidRPr="00A243B0">
              <w:t xml:space="preserve"> ремонт</w:t>
            </w:r>
            <w:r w:rsidR="00A243B0" w:rsidRPr="00A243B0">
              <w:t xml:space="preserve"> дорог, мостов и грейдирование дорог (ЦСР 0530120530),</w:t>
            </w:r>
            <w:r w:rsidR="00CC1052" w:rsidRPr="00A243B0">
              <w:t xml:space="preserve"> в связи со сложившейся экономией</w:t>
            </w:r>
            <w:r w:rsidR="004C1F3F">
              <w:t xml:space="preserve"> в результате</w:t>
            </w:r>
            <w:r w:rsidR="00ED3CC4">
              <w:t xml:space="preserve"> электронного аукциона </w:t>
            </w:r>
            <w:r w:rsidR="00A243B0" w:rsidRPr="00A243B0">
              <w:t>в сумме 2142,16</w:t>
            </w:r>
            <w:r w:rsidR="00852D10">
              <w:t xml:space="preserve"> тыс. рублей.</w:t>
            </w:r>
            <w:bookmarkStart w:id="0" w:name="_GoBack"/>
            <w:bookmarkEnd w:id="0"/>
            <w:r w:rsidR="003B6BC0">
              <w:t xml:space="preserve">       </w:t>
            </w:r>
          </w:p>
        </w:tc>
        <w:tc>
          <w:tcPr>
            <w:tcW w:w="1659" w:type="dxa"/>
            <w:shd w:val="clear" w:color="auto" w:fill="auto"/>
          </w:tcPr>
          <w:p w:rsidR="00CF2374" w:rsidRPr="00BE2EC9" w:rsidRDefault="00944353" w:rsidP="00501535">
            <w:pPr>
              <w:suppressAutoHyphens/>
              <w:ind w:right="-5"/>
              <w:jc w:val="center"/>
              <w:rPr>
                <w:highlight w:val="yellow"/>
              </w:rPr>
            </w:pPr>
            <w:r w:rsidRPr="00AA7150">
              <w:t>520559,54</w:t>
            </w:r>
          </w:p>
        </w:tc>
      </w:tr>
      <w:tr w:rsidR="001717F1" w:rsidRPr="00BE2EC9" w:rsidTr="00F505AD">
        <w:trPr>
          <w:trHeight w:val="702"/>
        </w:trPr>
        <w:tc>
          <w:tcPr>
            <w:tcW w:w="1391" w:type="dxa"/>
            <w:shd w:val="clear" w:color="auto" w:fill="auto"/>
          </w:tcPr>
          <w:p w:rsidR="001717F1" w:rsidRPr="00F357AD" w:rsidRDefault="001717F1" w:rsidP="004A634D">
            <w:pPr>
              <w:pStyle w:val="af5"/>
              <w:jc w:val="center"/>
            </w:pPr>
            <w:r>
              <w:t>0502</w:t>
            </w:r>
          </w:p>
        </w:tc>
        <w:tc>
          <w:tcPr>
            <w:tcW w:w="1843" w:type="dxa"/>
            <w:shd w:val="clear" w:color="auto" w:fill="auto"/>
          </w:tcPr>
          <w:p w:rsidR="001717F1" w:rsidRPr="00F357AD" w:rsidRDefault="00036EBD" w:rsidP="004A634D">
            <w:pPr>
              <w:pStyle w:val="af5"/>
              <w:jc w:val="center"/>
            </w:pPr>
            <w:r>
              <w:t>472,11</w:t>
            </w:r>
          </w:p>
        </w:tc>
        <w:tc>
          <w:tcPr>
            <w:tcW w:w="10680" w:type="dxa"/>
            <w:shd w:val="clear" w:color="auto" w:fill="auto"/>
          </w:tcPr>
          <w:p w:rsidR="001717F1" w:rsidRPr="00FD09C1" w:rsidRDefault="00167F71" w:rsidP="00D31215">
            <w:pPr>
              <w:pStyle w:val="af5"/>
              <w:jc w:val="both"/>
              <w:rPr>
                <w:rFonts w:eastAsia="Calibri"/>
                <w:lang w:eastAsia="en-US"/>
              </w:rPr>
            </w:pPr>
            <w:r>
              <w:rPr>
                <w:rFonts w:eastAsia="Calibri"/>
                <w:lang w:eastAsia="en-US"/>
              </w:rPr>
              <w:t xml:space="preserve">  </w:t>
            </w:r>
            <w:r w:rsidR="00B37784">
              <w:rPr>
                <w:rFonts w:eastAsia="Calibri"/>
                <w:lang w:eastAsia="en-US"/>
              </w:rPr>
              <w:t xml:space="preserve"> </w:t>
            </w:r>
            <w:r w:rsidR="00B17998" w:rsidRPr="008F4454">
              <w:rPr>
                <w:rFonts w:eastAsia="Calibri"/>
                <w:lang w:eastAsia="en-US"/>
              </w:rPr>
              <w:t>В рамках реализации муниципальной программы «Развитие жилищно - коммунального хозяйства города Невинномысска», на основании предложения главного распо</w:t>
            </w:r>
            <w:r w:rsidR="007B77C6">
              <w:rPr>
                <w:rFonts w:eastAsia="Calibri"/>
                <w:lang w:eastAsia="en-US"/>
              </w:rPr>
              <w:t>рядителя средств бюджета города</w:t>
            </w:r>
            <w:r>
              <w:rPr>
                <w:rFonts w:eastAsia="Calibri"/>
                <w:lang w:eastAsia="en-US"/>
              </w:rPr>
              <w:t xml:space="preserve"> </w:t>
            </w:r>
            <w:r w:rsidR="007B77C6">
              <w:rPr>
                <w:rFonts w:eastAsia="Calibri"/>
                <w:lang w:eastAsia="en-US"/>
              </w:rPr>
              <w:t>п</w:t>
            </w:r>
            <w:r w:rsidR="00B17998">
              <w:rPr>
                <w:rFonts w:eastAsia="Calibri"/>
                <w:lang w:eastAsia="en-US"/>
              </w:rPr>
              <w:t>ерераспределены бюджетны</w:t>
            </w:r>
            <w:r w:rsidR="004860D0">
              <w:rPr>
                <w:rFonts w:eastAsia="Calibri"/>
                <w:lang w:eastAsia="en-US"/>
              </w:rPr>
              <w:t>е</w:t>
            </w:r>
            <w:r w:rsidR="00F015A2">
              <w:rPr>
                <w:rFonts w:eastAsia="Calibri"/>
                <w:lang w:eastAsia="en-US"/>
              </w:rPr>
              <w:t xml:space="preserve"> </w:t>
            </w:r>
            <w:r>
              <w:rPr>
                <w:rFonts w:eastAsia="Calibri"/>
                <w:lang w:eastAsia="en-US"/>
              </w:rPr>
              <w:t xml:space="preserve">ассигнования </w:t>
            </w:r>
            <w:r w:rsidR="00FD09C1">
              <w:rPr>
                <w:rFonts w:eastAsia="Calibri"/>
                <w:lang w:eastAsia="en-US"/>
              </w:rPr>
              <w:t xml:space="preserve">на оплату проведения проверки правильности применения сметных нормативов, индексов и методологии выполнения сметной документации для благоустройства детской площадки 10*10 в городе Невинномысске (подраздел 0503) в сумме 39,36 тыс. рублей </w:t>
            </w:r>
            <w:r w:rsidR="00F015A2">
              <w:rPr>
                <w:rFonts w:eastAsia="Calibri"/>
                <w:lang w:eastAsia="en-US"/>
              </w:rPr>
              <w:t xml:space="preserve">с технического обслуживания газопроводов и газового оборудования газопотребляющих объектов в </w:t>
            </w:r>
            <w:r>
              <w:rPr>
                <w:rFonts w:eastAsia="Calibri"/>
                <w:lang w:eastAsia="en-US"/>
              </w:rPr>
              <w:t>сумме 36,66 тыс. рублей (свободный остаток лимитов)</w:t>
            </w:r>
            <w:r w:rsidR="00F015A2">
              <w:rPr>
                <w:rFonts w:eastAsia="Calibri"/>
                <w:lang w:eastAsia="en-US"/>
              </w:rPr>
              <w:t>, а также с инвентаризации и подготовки технической документации к объектам инженерной инфраструктуры для постановки на учет в качестве бесхозяйных</w:t>
            </w:r>
            <w:r>
              <w:rPr>
                <w:rFonts w:eastAsia="Calibri"/>
                <w:lang w:eastAsia="en-US"/>
              </w:rPr>
              <w:t xml:space="preserve"> в сумме 2,70 тыс. рублей</w:t>
            </w:r>
            <w:r w:rsidR="00F015A2">
              <w:rPr>
                <w:rFonts w:eastAsia="Calibri"/>
                <w:lang w:eastAsia="en-US"/>
              </w:rPr>
              <w:t xml:space="preserve"> в связи с экономией средств</w:t>
            </w:r>
            <w:r w:rsidR="00D31215">
              <w:rPr>
                <w:rFonts w:eastAsia="Calibri"/>
                <w:lang w:eastAsia="en-US"/>
              </w:rPr>
              <w:t>.</w:t>
            </w:r>
          </w:p>
        </w:tc>
        <w:tc>
          <w:tcPr>
            <w:tcW w:w="1659" w:type="dxa"/>
            <w:shd w:val="clear" w:color="auto" w:fill="auto"/>
          </w:tcPr>
          <w:p w:rsidR="001717F1" w:rsidRPr="00BE2EC9" w:rsidRDefault="00036EBD" w:rsidP="00501535">
            <w:pPr>
              <w:suppressAutoHyphens/>
              <w:ind w:right="-5"/>
              <w:jc w:val="center"/>
              <w:rPr>
                <w:highlight w:val="yellow"/>
              </w:rPr>
            </w:pPr>
            <w:r w:rsidRPr="00036EBD">
              <w:t>432,75</w:t>
            </w:r>
          </w:p>
        </w:tc>
      </w:tr>
      <w:tr w:rsidR="00501535" w:rsidRPr="00BE2EC9" w:rsidTr="00F505AD">
        <w:trPr>
          <w:trHeight w:val="702"/>
        </w:trPr>
        <w:tc>
          <w:tcPr>
            <w:tcW w:w="1391" w:type="dxa"/>
            <w:shd w:val="clear" w:color="auto" w:fill="auto"/>
          </w:tcPr>
          <w:p w:rsidR="00501535" w:rsidRPr="00F357AD" w:rsidRDefault="00501535" w:rsidP="004A634D">
            <w:pPr>
              <w:pStyle w:val="af5"/>
              <w:jc w:val="center"/>
            </w:pPr>
            <w:r w:rsidRPr="00F357AD">
              <w:t>0503</w:t>
            </w:r>
          </w:p>
        </w:tc>
        <w:tc>
          <w:tcPr>
            <w:tcW w:w="1843" w:type="dxa"/>
            <w:shd w:val="clear" w:color="auto" w:fill="auto"/>
          </w:tcPr>
          <w:p w:rsidR="00501535" w:rsidRPr="00F357AD" w:rsidRDefault="00AA7150" w:rsidP="004A634D">
            <w:pPr>
              <w:pStyle w:val="af5"/>
              <w:jc w:val="center"/>
            </w:pPr>
            <w:r w:rsidRPr="00F357AD">
              <w:t>166847,62</w:t>
            </w:r>
          </w:p>
        </w:tc>
        <w:tc>
          <w:tcPr>
            <w:tcW w:w="10680" w:type="dxa"/>
            <w:shd w:val="clear" w:color="auto" w:fill="auto"/>
          </w:tcPr>
          <w:p w:rsidR="00501535" w:rsidRPr="00BE2EC9" w:rsidRDefault="00167F71" w:rsidP="00167F71">
            <w:pPr>
              <w:pStyle w:val="af5"/>
              <w:tabs>
                <w:tab w:val="left" w:pos="200"/>
              </w:tabs>
              <w:jc w:val="both"/>
              <w:rPr>
                <w:rFonts w:eastAsia="Calibri"/>
                <w:highlight w:val="yellow"/>
                <w:lang w:eastAsia="en-US"/>
              </w:rPr>
            </w:pPr>
            <w:r>
              <w:rPr>
                <w:rFonts w:eastAsia="Calibri"/>
                <w:lang w:eastAsia="en-US"/>
              </w:rPr>
              <w:t xml:space="preserve">  </w:t>
            </w:r>
            <w:r w:rsidR="00B223D2">
              <w:rPr>
                <w:rFonts w:eastAsia="Calibri"/>
                <w:lang w:eastAsia="en-US"/>
              </w:rPr>
              <w:t xml:space="preserve"> </w:t>
            </w:r>
            <w:r w:rsidR="00501535" w:rsidRPr="008F4454">
              <w:rPr>
                <w:rFonts w:eastAsia="Calibri"/>
                <w:lang w:eastAsia="en-US"/>
              </w:rPr>
              <w:t xml:space="preserve">В рамках реализации муниципальной программы «Развитие жилищно - коммунального хозяйства города Невинномысска», на основании </w:t>
            </w:r>
            <w:r w:rsidR="00800D4A" w:rsidRPr="008F4454">
              <w:rPr>
                <w:rFonts w:eastAsia="Calibri"/>
                <w:lang w:eastAsia="en-US"/>
              </w:rPr>
              <w:t>предложения</w:t>
            </w:r>
            <w:r w:rsidR="00501535" w:rsidRPr="008F4454">
              <w:rPr>
                <w:rFonts w:eastAsia="Calibri"/>
                <w:lang w:eastAsia="en-US"/>
              </w:rPr>
              <w:t xml:space="preserve"> главного распорядителя средств бюджета города:</w:t>
            </w:r>
          </w:p>
          <w:p w:rsidR="00501535" w:rsidRPr="008F4454" w:rsidRDefault="00167F71" w:rsidP="008F4454">
            <w:pPr>
              <w:pStyle w:val="af5"/>
              <w:jc w:val="both"/>
              <w:rPr>
                <w:rFonts w:eastAsia="Calibri"/>
                <w:lang w:eastAsia="en-US"/>
              </w:rPr>
            </w:pPr>
            <w:r>
              <w:rPr>
                <w:rFonts w:eastAsia="Calibri"/>
                <w:lang w:eastAsia="en-US"/>
              </w:rPr>
              <w:t xml:space="preserve">     1. </w:t>
            </w:r>
            <w:r w:rsidR="00501535" w:rsidRPr="008F4454">
              <w:rPr>
                <w:rFonts w:eastAsia="Calibri"/>
                <w:lang w:eastAsia="en-US"/>
              </w:rPr>
              <w:t>Увели</w:t>
            </w:r>
            <w:r w:rsidR="008F4454" w:rsidRPr="008F4454">
              <w:rPr>
                <w:rFonts w:eastAsia="Calibri"/>
                <w:lang w:eastAsia="en-US"/>
              </w:rPr>
              <w:t>чит</w:t>
            </w:r>
            <w:r w:rsidR="001F4947">
              <w:rPr>
                <w:rFonts w:eastAsia="Calibri"/>
                <w:lang w:eastAsia="en-US"/>
              </w:rPr>
              <w:t>ь бюджетные ассигнования на осуществление</w:t>
            </w:r>
            <w:r w:rsidR="008F4454" w:rsidRPr="008F4454">
              <w:rPr>
                <w:rFonts w:eastAsia="Calibri"/>
                <w:lang w:eastAsia="en-US"/>
              </w:rPr>
              <w:t xml:space="preserve"> действий, направленных на энергосбережение и повышение энергетической эффективности использования электрической энергии при эксплуатации объектов наружного освещения</w:t>
            </w:r>
            <w:r w:rsidR="008F4454">
              <w:rPr>
                <w:rFonts w:eastAsia="Calibri"/>
                <w:lang w:eastAsia="en-US"/>
              </w:rPr>
              <w:t xml:space="preserve"> в сумме 1255</w:t>
            </w:r>
            <w:r w:rsidR="00501535" w:rsidRPr="008F4454">
              <w:rPr>
                <w:rFonts w:eastAsia="Calibri"/>
                <w:lang w:eastAsia="en-US"/>
              </w:rPr>
              <w:t>,</w:t>
            </w:r>
            <w:r w:rsidR="00CC1052">
              <w:rPr>
                <w:rFonts w:eastAsia="Calibri"/>
                <w:lang w:eastAsia="en-US"/>
              </w:rPr>
              <w:t>88 тыс. рублей;</w:t>
            </w:r>
          </w:p>
          <w:p w:rsidR="00CC1052" w:rsidRPr="00444838" w:rsidRDefault="00501535" w:rsidP="00CC1052">
            <w:pPr>
              <w:pStyle w:val="af5"/>
              <w:jc w:val="both"/>
              <w:rPr>
                <w:rFonts w:eastAsia="Calibri"/>
                <w:lang w:eastAsia="en-US"/>
              </w:rPr>
            </w:pPr>
            <w:r w:rsidRPr="001F4947">
              <w:t xml:space="preserve">    </w:t>
            </w:r>
            <w:r w:rsidR="00167F71">
              <w:rPr>
                <w:rFonts w:eastAsia="Calibri"/>
                <w:lang w:eastAsia="en-US"/>
              </w:rPr>
              <w:t xml:space="preserve"> </w:t>
            </w:r>
            <w:r w:rsidRPr="001F4947">
              <w:rPr>
                <w:rFonts w:eastAsia="Calibri"/>
                <w:lang w:eastAsia="en-US"/>
              </w:rPr>
              <w:t>2.</w:t>
            </w:r>
            <w:r w:rsidR="00800D4A" w:rsidRPr="001F4947">
              <w:rPr>
                <w:rFonts w:eastAsia="Calibri"/>
                <w:lang w:eastAsia="en-US"/>
              </w:rPr>
              <w:t xml:space="preserve"> </w:t>
            </w:r>
            <w:r w:rsidR="00CC1052" w:rsidRPr="00444838">
              <w:rPr>
                <w:rFonts w:eastAsia="Calibri"/>
                <w:lang w:eastAsia="en-US"/>
              </w:rPr>
              <w:t>Увеличены б</w:t>
            </w:r>
            <w:r w:rsidR="00CC1052">
              <w:rPr>
                <w:rFonts w:eastAsia="Calibri"/>
                <w:lang w:eastAsia="en-US"/>
              </w:rPr>
              <w:t>юджетные ассигнования на 263,21</w:t>
            </w:r>
            <w:r w:rsidR="00CC1052" w:rsidRPr="00444838">
              <w:rPr>
                <w:rFonts w:eastAsia="Calibri"/>
                <w:lang w:eastAsia="en-US"/>
              </w:rPr>
              <w:t xml:space="preserve"> тыс. рублей, в том числе на:</w:t>
            </w:r>
          </w:p>
          <w:p w:rsidR="00CC1052" w:rsidRPr="00444838" w:rsidRDefault="00CC1052" w:rsidP="00CC1052">
            <w:pPr>
              <w:pStyle w:val="af5"/>
              <w:jc w:val="both"/>
              <w:rPr>
                <w:rFonts w:eastAsia="Calibri"/>
                <w:lang w:eastAsia="en-US"/>
              </w:rPr>
            </w:pPr>
            <w:r w:rsidRPr="00444838">
              <w:rPr>
                <w:rFonts w:eastAsia="Calibri"/>
                <w:lang w:eastAsia="en-US"/>
              </w:rPr>
              <w:t xml:space="preserve">     компенсац</w:t>
            </w:r>
            <w:r>
              <w:rPr>
                <w:rFonts w:eastAsia="Calibri"/>
                <w:lang w:eastAsia="en-US"/>
              </w:rPr>
              <w:t>ионное озеленение в сумме 248,91 тыс. рублей;</w:t>
            </w:r>
          </w:p>
          <w:p w:rsidR="00944353" w:rsidRDefault="00CC1052" w:rsidP="00944353">
            <w:pPr>
              <w:pStyle w:val="af5"/>
              <w:jc w:val="both"/>
            </w:pPr>
            <w:r w:rsidRPr="00444838">
              <w:rPr>
                <w:rFonts w:eastAsia="Calibri"/>
                <w:lang w:eastAsia="en-US"/>
              </w:rPr>
              <w:t xml:space="preserve"> </w:t>
            </w:r>
            <w:r w:rsidRPr="00444838">
              <w:t xml:space="preserve">    </w:t>
            </w:r>
            <w:r w:rsidR="000A066C" w:rsidRPr="00444838">
              <w:t xml:space="preserve">предоставление субсидии на иные цели муниципальному бюджетному учреждению по благоустройству </w:t>
            </w:r>
            <w:r w:rsidR="000A066C" w:rsidRPr="008529E8">
              <w:t>города</w:t>
            </w:r>
            <w:r w:rsidR="000A066C">
              <w:t xml:space="preserve"> на проведение</w:t>
            </w:r>
            <w:r w:rsidRPr="00444838">
              <w:t xml:space="preserve"> мероприятий при осуществлении деятельности по обращению с животными без владельцев, в соответствии с </w:t>
            </w:r>
            <w:r>
              <w:t>з</w:t>
            </w:r>
            <w:r w:rsidRPr="00444838">
              <w:t xml:space="preserve">аконом Ставропольского </w:t>
            </w:r>
            <w:r w:rsidRPr="00AA7150">
              <w:t xml:space="preserve">края </w:t>
            </w:r>
            <w:r w:rsidR="00AA7150" w:rsidRPr="00AA7150">
              <w:t>от 05.11.2024 № 99</w:t>
            </w:r>
            <w:r w:rsidRPr="00AA7150">
              <w:t>-кз и уведомлением</w:t>
            </w:r>
            <w:r w:rsidRPr="00444838">
              <w:t xml:space="preserve"> министерства финансов Ставрополь</w:t>
            </w:r>
            <w:r>
              <w:t>ского края</w:t>
            </w:r>
            <w:r w:rsidRPr="00444838">
              <w:t xml:space="preserve"> за счет средств </w:t>
            </w:r>
            <w:r w:rsidR="00AA7150">
              <w:t>краевого бюдж</w:t>
            </w:r>
            <w:r w:rsidR="000A066C">
              <w:t xml:space="preserve">ета в сумме </w:t>
            </w:r>
            <w:r w:rsidR="00AA7150">
              <w:t>14,30</w:t>
            </w:r>
            <w:r w:rsidR="00FE3089">
              <w:t xml:space="preserve"> тыс. рублей.</w:t>
            </w:r>
          </w:p>
          <w:p w:rsidR="00986F39" w:rsidRDefault="00115E4C" w:rsidP="00944353">
            <w:pPr>
              <w:pStyle w:val="af5"/>
              <w:jc w:val="both"/>
            </w:pPr>
            <w:r>
              <w:rPr>
                <w:rFonts w:eastAsia="Calibri"/>
                <w:lang w:eastAsia="en-US"/>
              </w:rPr>
              <w:t xml:space="preserve">     </w:t>
            </w:r>
            <w:r w:rsidRPr="00CD3291">
              <w:rPr>
                <w:rFonts w:eastAsia="Calibri"/>
                <w:lang w:eastAsia="en-US"/>
              </w:rPr>
              <w:t>3</w:t>
            </w:r>
            <w:r w:rsidR="00501535" w:rsidRPr="00CD3291">
              <w:rPr>
                <w:rFonts w:eastAsia="Calibri"/>
                <w:lang w:eastAsia="en-US"/>
              </w:rPr>
              <w:t>.</w:t>
            </w:r>
            <w:r w:rsidR="00DB777F" w:rsidRPr="00CD3291">
              <w:rPr>
                <w:rFonts w:eastAsia="Calibri"/>
                <w:lang w:eastAsia="en-US"/>
              </w:rPr>
              <w:t xml:space="preserve"> </w:t>
            </w:r>
            <w:r w:rsidR="00501535" w:rsidRPr="00CD3291">
              <w:rPr>
                <w:rFonts w:eastAsia="Calibri"/>
                <w:lang w:eastAsia="en-US"/>
              </w:rPr>
              <w:t>У</w:t>
            </w:r>
            <w:r w:rsidR="00501535" w:rsidRPr="00CD3291">
              <w:t>меньшить бюджетные а</w:t>
            </w:r>
            <w:r w:rsidR="008F4454" w:rsidRPr="00CD3291">
              <w:t>ссигнования</w:t>
            </w:r>
            <w:r w:rsidR="00B54586">
              <w:t xml:space="preserve"> </w:t>
            </w:r>
            <w:r w:rsidR="00FA72EB">
              <w:t>в сумме</w:t>
            </w:r>
            <w:r w:rsidR="00986F39">
              <w:t xml:space="preserve"> </w:t>
            </w:r>
            <w:r w:rsidR="00FA72EB">
              <w:t>1024,13</w:t>
            </w:r>
            <w:r w:rsidR="00986F39">
              <w:t xml:space="preserve"> тыс. рублей, в том числе на:</w:t>
            </w:r>
          </w:p>
          <w:p w:rsidR="00B223D2" w:rsidRDefault="00986F39" w:rsidP="00944353">
            <w:pPr>
              <w:pStyle w:val="af5"/>
              <w:jc w:val="both"/>
            </w:pPr>
            <w:r>
              <w:t xml:space="preserve">     </w:t>
            </w:r>
            <w:r w:rsidR="00C82C10" w:rsidRPr="00444838">
              <w:t xml:space="preserve">предоставление субсидии на иные цели муниципальному бюджетному учреждению по благоустройству </w:t>
            </w:r>
            <w:r w:rsidR="00C82C10" w:rsidRPr="008529E8">
              <w:t>города</w:t>
            </w:r>
            <w:r w:rsidR="00CD3291" w:rsidRPr="00CD3291">
              <w:t xml:space="preserve"> (приобретение спецтехники для муниципальных нужд) </w:t>
            </w:r>
            <w:r w:rsidR="00115E4C" w:rsidRPr="00CD3291">
              <w:t>в сумме</w:t>
            </w:r>
            <w:r w:rsidR="008F4454" w:rsidRPr="00CD3291">
              <w:t xml:space="preserve"> 389,85</w:t>
            </w:r>
            <w:r w:rsidR="003650C4" w:rsidRPr="00CD3291">
              <w:t xml:space="preserve"> тыс. рублей</w:t>
            </w:r>
            <w:r w:rsidR="00CD3291" w:rsidRPr="00CD3291">
              <w:t>, в связи со сложившейся экономией</w:t>
            </w:r>
            <w:r w:rsidR="000A066C">
              <w:t xml:space="preserve"> по результатам</w:t>
            </w:r>
            <w:r w:rsidR="002B4865">
              <w:t xml:space="preserve"> электронного аукциона;</w:t>
            </w:r>
          </w:p>
          <w:p w:rsidR="00986F39" w:rsidRDefault="00986F39" w:rsidP="00944353">
            <w:pPr>
              <w:pStyle w:val="af5"/>
              <w:jc w:val="both"/>
            </w:pPr>
            <w:r>
              <w:t xml:space="preserve">     обустройство тротуарной площадки между образовательными учреждениями МБДОУ № 50,</w:t>
            </w:r>
            <w:r w:rsidR="00DF1E45">
              <w:t xml:space="preserve"> МБДОУ № 48,</w:t>
            </w:r>
            <w:r>
              <w:t xml:space="preserve"> МБОУ</w:t>
            </w:r>
            <w:r w:rsidR="00DF1E45">
              <w:t xml:space="preserve"> СОШ № 18</w:t>
            </w:r>
            <w:r w:rsidR="00331A29">
              <w:t xml:space="preserve"> города Невинномысска Ставропольского края на реализацию инициативного проекта</w:t>
            </w:r>
            <w:r>
              <w:t>, в соответствии с заключенным дополнительным соглашением с министерством Дорожного хозяйства и транспорта Ставропольского края, в сумме 634,28 тыс. рублей, в том числе за счет краевого бюджета в сумме 465,38 тыс. рублей, за счет бюджета города в сумме</w:t>
            </w:r>
            <w:r w:rsidR="00E26EAC">
              <w:t xml:space="preserve"> 168,90</w:t>
            </w:r>
            <w:r w:rsidR="00106E69">
              <w:t xml:space="preserve"> тыс. рублей.</w:t>
            </w:r>
          </w:p>
          <w:p w:rsidR="002B4865" w:rsidRDefault="002B4865" w:rsidP="00944353">
            <w:pPr>
              <w:pStyle w:val="af5"/>
              <w:jc w:val="both"/>
            </w:pPr>
            <w:r>
              <w:t xml:space="preserve">     </w:t>
            </w:r>
            <w:r w:rsidR="00986F39">
              <w:t>4</w:t>
            </w:r>
            <w:r w:rsidR="00B54586">
              <w:t>. Уменьшены бюджетные ассигнования в 2025-2026 г</w:t>
            </w:r>
            <w:r w:rsidR="00D31215">
              <w:t>одах</w:t>
            </w:r>
            <w:r w:rsidR="00B54586">
              <w:t xml:space="preserve"> за счет средств краевого бюджета на организацию</w:t>
            </w:r>
            <w:r>
              <w:t xml:space="preserve"> мероприятий п</w:t>
            </w:r>
            <w:r w:rsidR="00B54586">
              <w:t>ри осуществлении деятельности по обращению с животными без владельцев</w:t>
            </w:r>
            <w:r>
              <w:t>, в соот</w:t>
            </w:r>
            <w:r w:rsidR="00151452">
              <w:t xml:space="preserve">ветствии с </w:t>
            </w:r>
            <w:r>
              <w:t xml:space="preserve">уведомлением министерства финансов Ставропольского края за счет средств краевого бюджета в сумме 670,23 тыс. </w:t>
            </w:r>
            <w:r w:rsidR="00B54586">
              <w:t>рублей, ежегодно.</w:t>
            </w:r>
          </w:p>
          <w:p w:rsidR="00F015A2" w:rsidRDefault="00B223D2" w:rsidP="00944353">
            <w:pPr>
              <w:pStyle w:val="af5"/>
              <w:jc w:val="both"/>
            </w:pPr>
            <w:r>
              <w:t xml:space="preserve"> </w:t>
            </w:r>
            <w:r w:rsidR="00A84264">
              <w:t xml:space="preserve">    </w:t>
            </w:r>
            <w:r w:rsidR="00986F39">
              <w:t>5</w:t>
            </w:r>
            <w:r>
              <w:t>. Перераспределены</w:t>
            </w:r>
            <w:r w:rsidR="00A51D72">
              <w:t xml:space="preserve"> бюджетные ассигнования</w:t>
            </w:r>
            <w:r w:rsidR="00F015A2">
              <w:t>, в том числе на:</w:t>
            </w:r>
          </w:p>
          <w:p w:rsidR="00F015A2" w:rsidRDefault="003B6BC0" w:rsidP="005C1B7F">
            <w:pPr>
              <w:pStyle w:val="af5"/>
              <w:jc w:val="both"/>
            </w:pPr>
            <w:r>
              <w:t xml:space="preserve">      </w:t>
            </w:r>
            <w:r w:rsidR="00F015A2">
              <w:t xml:space="preserve">проведение проверки правильности применения сметных нормативов, индексов и методологии выполнения </w:t>
            </w:r>
            <w:r w:rsidR="00B54586">
              <w:t>сметной документации для благоустройства</w:t>
            </w:r>
            <w:r w:rsidR="00F015A2">
              <w:t xml:space="preserve"> детской площад</w:t>
            </w:r>
            <w:r w:rsidR="00B54586">
              <w:t>ки 10*10 в городе Невинномысске</w:t>
            </w:r>
            <w:r w:rsidR="00FE3089">
              <w:t xml:space="preserve"> в сумме 39,36 тыс. рублей</w:t>
            </w:r>
            <w:r w:rsidR="00F015A2">
              <w:t xml:space="preserve"> </w:t>
            </w:r>
            <w:r w:rsidR="00FE3089">
              <w:t xml:space="preserve">с </w:t>
            </w:r>
            <w:r w:rsidR="00FE3089">
              <w:rPr>
                <w:rFonts w:eastAsia="Calibri"/>
                <w:lang w:eastAsia="en-US"/>
              </w:rPr>
              <w:t>технического обслуживания газопроводов и газового оборудования газопотребляющих объектов в сумме 36,66 тыс. рублей (свободный остаток лимитов), а также с инвентаризации и подготовки технической документации к объектам инженерной инфраструктуры для постановки на учет в качестве бесхозяйных в сумме 2,70 тыс. рублей в связи с экономией средств по результатам электронных закупок малого объема (подраздел 0502);</w:t>
            </w:r>
          </w:p>
          <w:p w:rsidR="005C1B7F" w:rsidRPr="000113BE" w:rsidRDefault="003B6BC0" w:rsidP="00962493">
            <w:pPr>
              <w:pStyle w:val="af5"/>
              <w:jc w:val="both"/>
            </w:pPr>
            <w:r>
              <w:t xml:space="preserve">      </w:t>
            </w:r>
            <w:r w:rsidR="00F015A2" w:rsidRPr="00F015A2">
              <w:t>выполнение работ по обрезке (кронированию деревьев) (ЦСР 0520</w:t>
            </w:r>
            <w:r w:rsidR="00962493">
              <w:t>3</w:t>
            </w:r>
            <w:r w:rsidR="00F015A2" w:rsidRPr="00F015A2">
              <w:t>2</w:t>
            </w:r>
            <w:r w:rsidR="00962493">
              <w:t>05</w:t>
            </w:r>
            <w:r w:rsidR="00F015A2" w:rsidRPr="00F015A2">
              <w:t>20) с предусмотренных на покос</w:t>
            </w:r>
            <w:r w:rsidR="005C1B7F" w:rsidRPr="00F015A2">
              <w:t xml:space="preserve"> газонов</w:t>
            </w:r>
            <w:r w:rsidR="00F015A2" w:rsidRPr="00F015A2">
              <w:t xml:space="preserve"> (ЦСР 0520220</w:t>
            </w:r>
            <w:r w:rsidR="00962493">
              <w:t>4</w:t>
            </w:r>
            <w:r w:rsidR="00F015A2" w:rsidRPr="00F015A2">
              <w:t>20)</w:t>
            </w:r>
            <w:r w:rsidR="005C1B7F" w:rsidRPr="00F015A2">
              <w:t xml:space="preserve"> в сумме 25,74 тыс. рублей (свободный остаток лимитов)</w:t>
            </w:r>
            <w:r w:rsidR="00036EBD" w:rsidRPr="00F015A2">
              <w:t>.</w:t>
            </w:r>
          </w:p>
        </w:tc>
        <w:tc>
          <w:tcPr>
            <w:tcW w:w="1659" w:type="dxa"/>
            <w:shd w:val="clear" w:color="auto" w:fill="auto"/>
          </w:tcPr>
          <w:p w:rsidR="00501535" w:rsidRPr="00BE2EC9" w:rsidRDefault="000771BB" w:rsidP="00036EBD">
            <w:pPr>
              <w:suppressAutoHyphens/>
              <w:ind w:right="-5"/>
              <w:jc w:val="center"/>
              <w:rPr>
                <w:highlight w:val="yellow"/>
              </w:rPr>
            </w:pPr>
            <w:r>
              <w:t>167381,94</w:t>
            </w:r>
          </w:p>
        </w:tc>
      </w:tr>
      <w:tr w:rsidR="001B2280" w:rsidRPr="00BE2EC9" w:rsidTr="00F505AD">
        <w:trPr>
          <w:trHeight w:val="330"/>
        </w:trPr>
        <w:tc>
          <w:tcPr>
            <w:tcW w:w="1391" w:type="dxa"/>
            <w:shd w:val="clear" w:color="auto" w:fill="auto"/>
          </w:tcPr>
          <w:p w:rsidR="001B2280" w:rsidRPr="004860D0" w:rsidRDefault="001B2280" w:rsidP="001B2280">
            <w:pPr>
              <w:pStyle w:val="af5"/>
              <w:jc w:val="center"/>
            </w:pPr>
            <w:r w:rsidRPr="004860D0">
              <w:t>0505</w:t>
            </w:r>
          </w:p>
        </w:tc>
        <w:tc>
          <w:tcPr>
            <w:tcW w:w="1843" w:type="dxa"/>
            <w:shd w:val="clear" w:color="auto" w:fill="auto"/>
          </w:tcPr>
          <w:p w:rsidR="001B2280" w:rsidRPr="004860D0" w:rsidRDefault="001B2280" w:rsidP="001B2280">
            <w:pPr>
              <w:pStyle w:val="af5"/>
              <w:jc w:val="center"/>
            </w:pPr>
            <w:r w:rsidRPr="004860D0">
              <w:t>29151,98</w:t>
            </w:r>
          </w:p>
        </w:tc>
        <w:tc>
          <w:tcPr>
            <w:tcW w:w="10680" w:type="dxa"/>
            <w:shd w:val="clear" w:color="auto" w:fill="auto"/>
          </w:tcPr>
          <w:p w:rsidR="001B2280" w:rsidRPr="004860D0" w:rsidRDefault="001B2280" w:rsidP="00F505AD">
            <w:pPr>
              <w:pStyle w:val="af5"/>
              <w:ind w:left="-101"/>
              <w:jc w:val="both"/>
            </w:pPr>
            <w:r w:rsidRPr="004860D0">
              <w:t>В рамках реализации муниципальной программы «Развитие жилищно - коммунального хозяйства города Невинномысска», на основании предложения главного распорядителя средств бюджета города перераспределены бюджетные ассигнования</w:t>
            </w:r>
            <w:r w:rsidR="00962493">
              <w:t xml:space="preserve"> на содержание</w:t>
            </w:r>
            <w:r w:rsidRPr="004860D0">
              <w:t xml:space="preserve"> аппарата управления жил</w:t>
            </w:r>
            <w:r w:rsidR="00962493">
              <w:t>ищно-коммунального хозяйства (</w:t>
            </w:r>
            <w:r w:rsidRPr="004860D0">
              <w:t>оплату налога на имущество</w:t>
            </w:r>
            <w:r w:rsidR="00962493">
              <w:t>)</w:t>
            </w:r>
            <w:r w:rsidRPr="004860D0">
              <w:t xml:space="preserve"> (ВР 851) с предусмотренных на техобслуживание кондиционеров (ВР 244) в сумме 0,57 тыс. рублей.</w:t>
            </w:r>
          </w:p>
        </w:tc>
        <w:tc>
          <w:tcPr>
            <w:tcW w:w="1659" w:type="dxa"/>
            <w:shd w:val="clear" w:color="auto" w:fill="auto"/>
          </w:tcPr>
          <w:p w:rsidR="001B2280" w:rsidRPr="00BE2EC9" w:rsidRDefault="001B2280" w:rsidP="001B2280">
            <w:pPr>
              <w:suppressAutoHyphens/>
              <w:ind w:right="-5"/>
              <w:jc w:val="center"/>
              <w:rPr>
                <w:highlight w:val="yellow"/>
              </w:rPr>
            </w:pPr>
            <w:r w:rsidRPr="004860D0">
              <w:t>29151,98</w:t>
            </w:r>
          </w:p>
        </w:tc>
      </w:tr>
      <w:tr w:rsidR="008F4454" w:rsidRPr="00BE2EC9" w:rsidTr="00F505AD">
        <w:trPr>
          <w:trHeight w:val="330"/>
        </w:trPr>
        <w:tc>
          <w:tcPr>
            <w:tcW w:w="1391" w:type="dxa"/>
            <w:shd w:val="clear" w:color="auto" w:fill="auto"/>
          </w:tcPr>
          <w:p w:rsidR="008F4454" w:rsidRPr="00036EBD" w:rsidRDefault="008F4454" w:rsidP="004A634D">
            <w:pPr>
              <w:pStyle w:val="af5"/>
              <w:jc w:val="center"/>
            </w:pPr>
            <w:r w:rsidRPr="00036EBD">
              <w:t>0605</w:t>
            </w:r>
          </w:p>
        </w:tc>
        <w:tc>
          <w:tcPr>
            <w:tcW w:w="1843" w:type="dxa"/>
            <w:shd w:val="clear" w:color="auto" w:fill="auto"/>
          </w:tcPr>
          <w:p w:rsidR="008F4454" w:rsidRPr="00036EBD" w:rsidRDefault="003221D7" w:rsidP="004A634D">
            <w:pPr>
              <w:pStyle w:val="af5"/>
              <w:jc w:val="center"/>
            </w:pPr>
            <w:r w:rsidRPr="00036EBD">
              <w:t>4787,00</w:t>
            </w:r>
          </w:p>
        </w:tc>
        <w:tc>
          <w:tcPr>
            <w:tcW w:w="10680" w:type="dxa"/>
            <w:shd w:val="clear" w:color="auto" w:fill="auto"/>
          </w:tcPr>
          <w:p w:rsidR="008F4454" w:rsidRPr="008B2975" w:rsidRDefault="006D78DD" w:rsidP="008B2975">
            <w:pPr>
              <w:pStyle w:val="af5"/>
              <w:jc w:val="both"/>
              <w:rPr>
                <w:rFonts w:eastAsia="Calibri"/>
                <w:lang w:eastAsia="en-US"/>
              </w:rPr>
            </w:pPr>
            <w:r w:rsidRPr="008F4454">
              <w:rPr>
                <w:rFonts w:eastAsia="Calibri"/>
                <w:lang w:eastAsia="en-US"/>
              </w:rPr>
              <w:t>В рамках реализации муниципальной программы «Развитие жилищно - коммунального хозяйства города Невинномысска», на основании предложения главного распо</w:t>
            </w:r>
            <w:r w:rsidR="008B2975">
              <w:rPr>
                <w:rFonts w:eastAsia="Calibri"/>
                <w:lang w:eastAsia="en-US"/>
              </w:rPr>
              <w:t>рядителя средств бюджета города у</w:t>
            </w:r>
            <w:r w:rsidR="00115E4C" w:rsidRPr="008F4454">
              <w:t>меньшить бюджетные а</w:t>
            </w:r>
            <w:r w:rsidR="00115E4C">
              <w:t xml:space="preserve">ссигнования на выполнение работ по разработке и согласованию декларации и паспорта безопасности ГТС «Реконструкция </w:t>
            </w:r>
            <w:proofErr w:type="spellStart"/>
            <w:r w:rsidR="00115E4C">
              <w:t>берегоукрепления</w:t>
            </w:r>
            <w:proofErr w:type="spellEnd"/>
            <w:r w:rsidR="00115E4C">
              <w:t xml:space="preserve"> правого берега Кубани в районе города Невинномысска» в сумме 205,28</w:t>
            </w:r>
            <w:r w:rsidR="00115E4C" w:rsidRPr="008F4454">
              <w:t xml:space="preserve"> тыс. рублей</w:t>
            </w:r>
            <w:r w:rsidR="000113BE">
              <w:t>, в связи с</w:t>
            </w:r>
            <w:r w:rsidR="008B2975">
              <w:t>о сложившейся экономией в результате</w:t>
            </w:r>
            <w:r w:rsidR="000113BE">
              <w:t xml:space="preserve"> электронного аукциона.</w:t>
            </w:r>
          </w:p>
        </w:tc>
        <w:tc>
          <w:tcPr>
            <w:tcW w:w="1659" w:type="dxa"/>
            <w:shd w:val="clear" w:color="auto" w:fill="auto"/>
          </w:tcPr>
          <w:p w:rsidR="008F4454" w:rsidRPr="00BE2EC9" w:rsidRDefault="003221D7" w:rsidP="00392812">
            <w:pPr>
              <w:suppressAutoHyphens/>
              <w:ind w:right="-5"/>
              <w:jc w:val="center"/>
              <w:rPr>
                <w:highlight w:val="yellow"/>
              </w:rPr>
            </w:pPr>
            <w:r w:rsidRPr="00036EBD">
              <w:t>4581,72</w:t>
            </w:r>
          </w:p>
        </w:tc>
      </w:tr>
      <w:tr w:rsidR="00886869" w:rsidRPr="00BE2EC9" w:rsidTr="00F505AD">
        <w:trPr>
          <w:trHeight w:val="330"/>
        </w:trPr>
        <w:tc>
          <w:tcPr>
            <w:tcW w:w="1391" w:type="dxa"/>
            <w:shd w:val="clear" w:color="auto" w:fill="auto"/>
          </w:tcPr>
          <w:p w:rsidR="00886869" w:rsidRPr="00BE2EC9" w:rsidRDefault="00886869" w:rsidP="00F750A3">
            <w:pPr>
              <w:pStyle w:val="af5"/>
              <w:rPr>
                <w:b/>
                <w:sz w:val="22"/>
                <w:szCs w:val="22"/>
                <w:highlight w:val="yellow"/>
              </w:rPr>
            </w:pPr>
            <w:r w:rsidRPr="00BE2EC9">
              <w:rPr>
                <w:b/>
                <w:sz w:val="22"/>
                <w:szCs w:val="22"/>
                <w:highlight w:val="yellow"/>
              </w:rPr>
              <w:t xml:space="preserve"> </w:t>
            </w:r>
          </w:p>
        </w:tc>
        <w:tc>
          <w:tcPr>
            <w:tcW w:w="1843" w:type="dxa"/>
            <w:shd w:val="clear" w:color="auto" w:fill="auto"/>
          </w:tcPr>
          <w:p w:rsidR="00886869" w:rsidRPr="00BE2EC9" w:rsidRDefault="005F08FF" w:rsidP="00C81DDB">
            <w:pPr>
              <w:pStyle w:val="af5"/>
              <w:jc w:val="center"/>
              <w:rPr>
                <w:sz w:val="22"/>
                <w:szCs w:val="22"/>
                <w:highlight w:val="yellow"/>
              </w:rPr>
            </w:pPr>
            <w:r w:rsidRPr="00E47DE1">
              <w:t>1076324,32</w:t>
            </w:r>
          </w:p>
        </w:tc>
        <w:tc>
          <w:tcPr>
            <w:tcW w:w="10680" w:type="dxa"/>
            <w:shd w:val="clear" w:color="auto" w:fill="auto"/>
          </w:tcPr>
          <w:p w:rsidR="00886869" w:rsidRPr="005F08FF" w:rsidRDefault="00886869" w:rsidP="004A634D">
            <w:pPr>
              <w:pStyle w:val="af5"/>
              <w:jc w:val="center"/>
            </w:pPr>
            <w:r w:rsidRPr="005F08FF">
              <w:t>637 - Управление капитального строительства</w:t>
            </w:r>
          </w:p>
        </w:tc>
        <w:tc>
          <w:tcPr>
            <w:tcW w:w="1659" w:type="dxa"/>
            <w:shd w:val="clear" w:color="auto" w:fill="auto"/>
          </w:tcPr>
          <w:p w:rsidR="00886869" w:rsidRPr="005F08FF" w:rsidRDefault="0073235A" w:rsidP="00886869">
            <w:pPr>
              <w:suppressAutoHyphens/>
              <w:jc w:val="center"/>
              <w:rPr>
                <w:sz w:val="22"/>
                <w:szCs w:val="22"/>
              </w:rPr>
            </w:pPr>
            <w:r>
              <w:t>1031084,48</w:t>
            </w:r>
          </w:p>
        </w:tc>
      </w:tr>
      <w:tr w:rsidR="00886869" w:rsidRPr="00BE2EC9" w:rsidTr="00F505AD">
        <w:trPr>
          <w:trHeight w:val="330"/>
        </w:trPr>
        <w:tc>
          <w:tcPr>
            <w:tcW w:w="1391" w:type="dxa"/>
            <w:shd w:val="clear" w:color="auto" w:fill="auto"/>
          </w:tcPr>
          <w:p w:rsidR="00886869" w:rsidRPr="003878AB" w:rsidRDefault="00886869" w:rsidP="004A634D">
            <w:pPr>
              <w:pStyle w:val="af5"/>
              <w:jc w:val="center"/>
            </w:pPr>
            <w:r w:rsidRPr="003878AB">
              <w:t>0113</w:t>
            </w:r>
          </w:p>
        </w:tc>
        <w:tc>
          <w:tcPr>
            <w:tcW w:w="1843" w:type="dxa"/>
            <w:shd w:val="clear" w:color="auto" w:fill="auto"/>
          </w:tcPr>
          <w:p w:rsidR="00886869" w:rsidRPr="003878AB" w:rsidRDefault="005F08FF" w:rsidP="004A634D">
            <w:pPr>
              <w:pStyle w:val="af5"/>
              <w:jc w:val="center"/>
            </w:pPr>
            <w:r w:rsidRPr="003878AB">
              <w:t>5752,93</w:t>
            </w:r>
          </w:p>
        </w:tc>
        <w:tc>
          <w:tcPr>
            <w:tcW w:w="10680" w:type="dxa"/>
            <w:shd w:val="clear" w:color="auto" w:fill="auto"/>
          </w:tcPr>
          <w:p w:rsidR="00886869" w:rsidRPr="003878AB" w:rsidRDefault="00886869" w:rsidP="00CC07FD">
            <w:pPr>
              <w:pStyle w:val="af5"/>
              <w:jc w:val="both"/>
            </w:pPr>
            <w:r w:rsidRPr="003878AB">
              <w:t xml:space="preserve">На основании предложения главного распорядителя средств бюджета города </w:t>
            </w:r>
            <w:r w:rsidR="005F08FF" w:rsidRPr="003878AB">
              <w:t>уменьшить</w:t>
            </w:r>
            <w:r w:rsidRPr="003878AB">
              <w:t xml:space="preserve"> бюджетные ассигнования </w:t>
            </w:r>
            <w:r w:rsidR="00CC5CED" w:rsidRPr="003878AB">
              <w:t>на</w:t>
            </w:r>
            <w:r w:rsidRPr="003878AB">
              <w:t xml:space="preserve"> исполнение требовани</w:t>
            </w:r>
            <w:r w:rsidR="00CC5CED" w:rsidRPr="003878AB">
              <w:t>й</w:t>
            </w:r>
            <w:r w:rsidRPr="003878AB">
              <w:t xml:space="preserve"> </w:t>
            </w:r>
            <w:r w:rsidR="00A61213" w:rsidRPr="003878AB">
              <w:t>м</w:t>
            </w:r>
            <w:r w:rsidRPr="003878AB">
              <w:t>инистерства дорожного хозяйства и транспорта Ставропольского края о возврате из местного бюджета в бюджет Ставропольского края средств за нарушение условий предоставление субсидий</w:t>
            </w:r>
            <w:r w:rsidR="005F08FF" w:rsidRPr="003878AB">
              <w:t xml:space="preserve"> </w:t>
            </w:r>
            <w:r w:rsidR="00CC07FD">
              <w:t>с</w:t>
            </w:r>
            <w:r w:rsidR="005F08FF" w:rsidRPr="003878AB">
              <w:t xml:space="preserve"> при</w:t>
            </w:r>
            <w:r w:rsidR="00CC07FD">
              <w:t>остановлением</w:t>
            </w:r>
            <w:r w:rsidR="001A30F9" w:rsidRPr="003878AB">
              <w:t xml:space="preserve"> срока достижения результатов исполнения субсидий до 01.01.2025</w:t>
            </w:r>
            <w:r w:rsidRPr="003878AB">
              <w:t xml:space="preserve"> в сумме 1595,14 тыс. рублей.</w:t>
            </w:r>
          </w:p>
        </w:tc>
        <w:tc>
          <w:tcPr>
            <w:tcW w:w="1659" w:type="dxa"/>
            <w:shd w:val="clear" w:color="auto" w:fill="auto"/>
          </w:tcPr>
          <w:p w:rsidR="00886869" w:rsidRPr="003878AB" w:rsidRDefault="003878AB" w:rsidP="00886869">
            <w:pPr>
              <w:suppressAutoHyphens/>
              <w:jc w:val="center"/>
            </w:pPr>
            <w:r w:rsidRPr="003878AB">
              <w:t>4157,79</w:t>
            </w:r>
          </w:p>
        </w:tc>
      </w:tr>
      <w:tr w:rsidR="00886869" w:rsidRPr="00637D99" w:rsidTr="00F505AD">
        <w:trPr>
          <w:trHeight w:val="330"/>
        </w:trPr>
        <w:tc>
          <w:tcPr>
            <w:tcW w:w="1391" w:type="dxa"/>
            <w:shd w:val="clear" w:color="auto" w:fill="auto"/>
          </w:tcPr>
          <w:p w:rsidR="00886869" w:rsidRPr="009D03EC" w:rsidRDefault="00886869" w:rsidP="004A634D">
            <w:pPr>
              <w:pStyle w:val="af5"/>
              <w:jc w:val="center"/>
            </w:pPr>
            <w:r w:rsidRPr="009D03EC">
              <w:t>0409</w:t>
            </w:r>
          </w:p>
        </w:tc>
        <w:tc>
          <w:tcPr>
            <w:tcW w:w="1843" w:type="dxa"/>
            <w:shd w:val="clear" w:color="auto" w:fill="auto"/>
          </w:tcPr>
          <w:p w:rsidR="00886869" w:rsidRPr="009D03EC" w:rsidRDefault="008A76D9" w:rsidP="004A634D">
            <w:pPr>
              <w:pStyle w:val="af5"/>
              <w:jc w:val="center"/>
            </w:pPr>
            <w:r w:rsidRPr="009D03EC">
              <w:t>282164,45</w:t>
            </w:r>
          </w:p>
        </w:tc>
        <w:tc>
          <w:tcPr>
            <w:tcW w:w="10680" w:type="dxa"/>
            <w:shd w:val="clear" w:color="auto" w:fill="auto"/>
          </w:tcPr>
          <w:p w:rsidR="00886869" w:rsidRPr="009D03EC" w:rsidRDefault="00886869" w:rsidP="009D03EC">
            <w:pPr>
              <w:pStyle w:val="af5"/>
              <w:jc w:val="both"/>
            </w:pPr>
            <w:r w:rsidRPr="009D03EC">
              <w:t xml:space="preserve">В рамках реализации муниципальной программы «Развитие жилищно – коммунального хозяйства города Невинномысска», на основании предложения главного распорядителя средств бюджета города </w:t>
            </w:r>
            <w:r w:rsidR="009D03EC" w:rsidRPr="009D03EC">
              <w:t>уменьшить</w:t>
            </w:r>
            <w:r w:rsidRPr="009D03EC">
              <w:t xml:space="preserve"> бюджетные ассигнования</w:t>
            </w:r>
            <w:r w:rsidR="009D03EC" w:rsidRPr="009D03EC">
              <w:t xml:space="preserve"> на реконструкцию улицы Степной в городе Невинномысске Ставропольского края, от улицы Кооперативная до улицы Калинина включая перекресток улиц Степная-Калинина за счет средств бюджета города в сумме 5644,70 тыс. рублей.</w:t>
            </w:r>
          </w:p>
        </w:tc>
        <w:tc>
          <w:tcPr>
            <w:tcW w:w="1659" w:type="dxa"/>
            <w:shd w:val="clear" w:color="auto" w:fill="auto"/>
          </w:tcPr>
          <w:p w:rsidR="00886869" w:rsidRPr="00637D99" w:rsidRDefault="00637D99" w:rsidP="00886869">
            <w:pPr>
              <w:suppressAutoHyphens/>
              <w:jc w:val="center"/>
            </w:pPr>
            <w:r w:rsidRPr="00637D99">
              <w:t>276519,75</w:t>
            </w:r>
          </w:p>
        </w:tc>
      </w:tr>
      <w:tr w:rsidR="005F08FF" w:rsidRPr="00BE2EC9" w:rsidTr="00F505AD">
        <w:trPr>
          <w:trHeight w:val="330"/>
        </w:trPr>
        <w:tc>
          <w:tcPr>
            <w:tcW w:w="1391" w:type="dxa"/>
            <w:shd w:val="clear" w:color="auto" w:fill="auto"/>
          </w:tcPr>
          <w:p w:rsidR="005F08FF" w:rsidRPr="00605727" w:rsidRDefault="005F08FF" w:rsidP="005F08FF">
            <w:pPr>
              <w:pStyle w:val="af5"/>
              <w:jc w:val="center"/>
            </w:pPr>
            <w:r w:rsidRPr="00605727">
              <w:t>0701</w:t>
            </w:r>
          </w:p>
        </w:tc>
        <w:tc>
          <w:tcPr>
            <w:tcW w:w="1843" w:type="dxa"/>
            <w:shd w:val="clear" w:color="auto" w:fill="auto"/>
          </w:tcPr>
          <w:p w:rsidR="005F08FF" w:rsidRPr="00BE2EC9" w:rsidRDefault="005F08FF" w:rsidP="005F08FF">
            <w:pPr>
              <w:pStyle w:val="af5"/>
              <w:jc w:val="center"/>
              <w:rPr>
                <w:highlight w:val="yellow"/>
              </w:rPr>
            </w:pPr>
            <w:r w:rsidRPr="00605727">
              <w:t>156000,00</w:t>
            </w:r>
          </w:p>
        </w:tc>
        <w:tc>
          <w:tcPr>
            <w:tcW w:w="10680" w:type="dxa"/>
            <w:shd w:val="clear" w:color="auto" w:fill="auto"/>
          </w:tcPr>
          <w:p w:rsidR="005F08FF" w:rsidRPr="00605727" w:rsidRDefault="005F08FF" w:rsidP="005F08FF">
            <w:pPr>
              <w:pStyle w:val="af5"/>
              <w:jc w:val="both"/>
            </w:pPr>
            <w:r w:rsidRPr="00605727">
              <w:t>На основании предложения главного распорядителя средств бюджета города уменьшены бюджетные ассигнования на финансовое обеспечение отдельных мероприятий за счет средств резервного фонда Правительства Ставропольского края (на основании уведомления министерства финансов Ставропольского края) в сумме 38000,00 тыс. рублей.</w:t>
            </w:r>
          </w:p>
        </w:tc>
        <w:tc>
          <w:tcPr>
            <w:tcW w:w="1659" w:type="dxa"/>
            <w:shd w:val="clear" w:color="auto" w:fill="auto"/>
          </w:tcPr>
          <w:p w:rsidR="005F08FF" w:rsidRPr="00605727" w:rsidRDefault="005F08FF" w:rsidP="005F08FF">
            <w:pPr>
              <w:suppressAutoHyphens/>
              <w:jc w:val="center"/>
            </w:pPr>
            <w:r w:rsidRPr="00605727">
              <w:t>118000,00</w:t>
            </w:r>
          </w:p>
        </w:tc>
      </w:tr>
      <w:tr w:rsidR="00A859BE" w:rsidRPr="00BE2EC9" w:rsidTr="00F505AD">
        <w:trPr>
          <w:trHeight w:val="330"/>
        </w:trPr>
        <w:tc>
          <w:tcPr>
            <w:tcW w:w="1391" w:type="dxa"/>
            <w:shd w:val="clear" w:color="auto" w:fill="auto"/>
          </w:tcPr>
          <w:p w:rsidR="00A859BE" w:rsidRPr="00BE2EC9" w:rsidRDefault="00A859BE" w:rsidP="00A859BE">
            <w:pPr>
              <w:pStyle w:val="af5"/>
              <w:rPr>
                <w:highlight w:val="yellow"/>
              </w:rPr>
            </w:pPr>
          </w:p>
        </w:tc>
        <w:tc>
          <w:tcPr>
            <w:tcW w:w="1843" w:type="dxa"/>
            <w:shd w:val="clear" w:color="auto" w:fill="auto"/>
          </w:tcPr>
          <w:p w:rsidR="00A859BE" w:rsidRPr="00474423" w:rsidRDefault="00A859BE" w:rsidP="00A859BE">
            <w:pPr>
              <w:suppressAutoHyphens/>
              <w:ind w:right="-5"/>
              <w:jc w:val="center"/>
            </w:pPr>
            <w:r w:rsidRPr="00474423">
              <w:t>89531,63</w:t>
            </w:r>
          </w:p>
        </w:tc>
        <w:tc>
          <w:tcPr>
            <w:tcW w:w="10680" w:type="dxa"/>
            <w:shd w:val="clear" w:color="auto" w:fill="auto"/>
            <w:vAlign w:val="center"/>
          </w:tcPr>
          <w:p w:rsidR="00A859BE" w:rsidRPr="00BE2EC9" w:rsidRDefault="00A859BE" w:rsidP="00A859BE">
            <w:pPr>
              <w:pStyle w:val="af5"/>
              <w:jc w:val="center"/>
              <w:rPr>
                <w:highlight w:val="yellow"/>
              </w:rPr>
            </w:pPr>
            <w:r w:rsidRPr="00474423">
              <w:t>639 - Комитет по молодежной политике, физической культуре и спорту</w:t>
            </w:r>
          </w:p>
        </w:tc>
        <w:tc>
          <w:tcPr>
            <w:tcW w:w="1659" w:type="dxa"/>
            <w:shd w:val="clear" w:color="auto" w:fill="auto"/>
          </w:tcPr>
          <w:p w:rsidR="00A859BE" w:rsidRPr="00BE2EC9" w:rsidRDefault="00A859BE" w:rsidP="00A859BE">
            <w:pPr>
              <w:suppressAutoHyphens/>
              <w:ind w:right="-5"/>
              <w:jc w:val="center"/>
              <w:rPr>
                <w:highlight w:val="yellow"/>
              </w:rPr>
            </w:pPr>
            <w:r w:rsidRPr="00A1217D">
              <w:t>90204,63</w:t>
            </w:r>
          </w:p>
        </w:tc>
      </w:tr>
      <w:tr w:rsidR="00A859BE" w:rsidRPr="00BE2EC9" w:rsidTr="00F505AD">
        <w:trPr>
          <w:trHeight w:val="330"/>
        </w:trPr>
        <w:tc>
          <w:tcPr>
            <w:tcW w:w="1391" w:type="dxa"/>
            <w:shd w:val="clear" w:color="auto" w:fill="auto"/>
          </w:tcPr>
          <w:p w:rsidR="00A859BE" w:rsidRPr="00BE2EC9" w:rsidRDefault="00A859BE" w:rsidP="00A859BE">
            <w:pPr>
              <w:pStyle w:val="af5"/>
              <w:jc w:val="center"/>
              <w:rPr>
                <w:highlight w:val="yellow"/>
              </w:rPr>
            </w:pPr>
            <w:r w:rsidRPr="00B8369E">
              <w:rPr>
                <w:lang w:val="en-US"/>
              </w:rPr>
              <w:t>0707</w:t>
            </w:r>
          </w:p>
        </w:tc>
        <w:tc>
          <w:tcPr>
            <w:tcW w:w="1843" w:type="dxa"/>
            <w:shd w:val="clear" w:color="auto" w:fill="auto"/>
          </w:tcPr>
          <w:p w:rsidR="00A859BE" w:rsidRPr="00474423" w:rsidRDefault="00A859BE" w:rsidP="00A859BE">
            <w:pPr>
              <w:suppressAutoHyphens/>
              <w:ind w:right="-5"/>
              <w:jc w:val="center"/>
            </w:pPr>
            <w:r>
              <w:t>4339,55</w:t>
            </w:r>
          </w:p>
        </w:tc>
        <w:tc>
          <w:tcPr>
            <w:tcW w:w="10680" w:type="dxa"/>
            <w:shd w:val="clear" w:color="auto" w:fill="auto"/>
            <w:vAlign w:val="center"/>
          </w:tcPr>
          <w:p w:rsidR="00A859BE" w:rsidRDefault="00A859BE" w:rsidP="00A859BE">
            <w:pPr>
              <w:pStyle w:val="af5"/>
              <w:jc w:val="both"/>
            </w:pPr>
            <w:r>
              <w:t xml:space="preserve">1. </w:t>
            </w:r>
            <w:r w:rsidRPr="00FD76F4">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перераспределены бюджетные ассигнования за счет средств бюджета города </w:t>
            </w:r>
            <w:r>
              <w:t xml:space="preserve">на подраздел 0707 «Молодежная политика» на расходы </w:t>
            </w:r>
            <w:r w:rsidRPr="00B44EE9">
              <w:t>на организацию деятельности студенческих и волонтерских отрядов на территории города</w:t>
            </w:r>
            <w:r>
              <w:t xml:space="preserve"> в сумме 36,37 тыс. рублей с подраздела 1102 «Массовый спорт», в том числе:</w:t>
            </w:r>
          </w:p>
          <w:p w:rsidR="00A859BE" w:rsidRDefault="00A859BE" w:rsidP="00A859BE">
            <w:pPr>
              <w:pStyle w:val="af5"/>
              <w:jc w:val="both"/>
            </w:pPr>
            <w:r>
              <w:t xml:space="preserve">     с расходов на проведение городских спортивных мероприятий в сумме 3,76 тыс. рублей; </w:t>
            </w:r>
          </w:p>
          <w:p w:rsidR="00A859BE" w:rsidRDefault="00A859BE" w:rsidP="00A859BE">
            <w:pPr>
              <w:pStyle w:val="af5"/>
              <w:jc w:val="both"/>
            </w:pPr>
            <w:r>
              <w:t xml:space="preserve">     с расходов </w:t>
            </w:r>
            <w:r w:rsidRPr="00B632C6">
              <w:t>на проведение комплекса мероприятий, направленных на приобщение населения города к активному и здоровому образу жизни</w:t>
            </w:r>
            <w:r>
              <w:t xml:space="preserve"> в сумме 1,68 тыс. рублей;</w:t>
            </w:r>
          </w:p>
          <w:p w:rsidR="00A859BE" w:rsidRDefault="00A859BE" w:rsidP="00A859BE">
            <w:pPr>
              <w:pStyle w:val="af5"/>
              <w:jc w:val="both"/>
            </w:pPr>
            <w:r>
              <w:t xml:space="preserve">     с расходов</w:t>
            </w:r>
            <w:r w:rsidRPr="002247EF">
              <w:t xml:space="preserve"> на организацию участия спортивных команд города в соревнованиях различного уровня</w:t>
            </w:r>
            <w:r>
              <w:t xml:space="preserve"> в сумме 30,93 тыс. рублей.</w:t>
            </w:r>
          </w:p>
          <w:p w:rsidR="00A859BE" w:rsidRPr="00474423" w:rsidRDefault="00A859BE" w:rsidP="00A859BE">
            <w:pPr>
              <w:pStyle w:val="af5"/>
              <w:jc w:val="both"/>
            </w:pPr>
            <w:r>
              <w:t xml:space="preserve">2. </w:t>
            </w:r>
            <w:r w:rsidRPr="00FD76F4">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перераспределены бюджетные ассигнования за счет средств бюджета города </w:t>
            </w:r>
            <w:r>
              <w:t xml:space="preserve">с расходов </w:t>
            </w:r>
            <w:r w:rsidRPr="008E44C3">
              <w:t>на организацию и проведение культурно-досуговых и зрелищных мероприятий</w:t>
            </w:r>
            <w:r>
              <w:t xml:space="preserve"> на расходы </w:t>
            </w:r>
            <w:r w:rsidRPr="00B44EE9">
              <w:t>на организацию деятельности студенческих и волонтерских отрядов на территории города</w:t>
            </w:r>
            <w:r>
              <w:t xml:space="preserve"> в сумме 3,30 тыс. рублей.</w:t>
            </w:r>
          </w:p>
        </w:tc>
        <w:tc>
          <w:tcPr>
            <w:tcW w:w="1659" w:type="dxa"/>
            <w:shd w:val="clear" w:color="auto" w:fill="auto"/>
          </w:tcPr>
          <w:p w:rsidR="00A859BE" w:rsidRPr="00BE2EC9" w:rsidRDefault="00A859BE" w:rsidP="00A859BE">
            <w:pPr>
              <w:suppressAutoHyphens/>
              <w:ind w:right="-5"/>
              <w:jc w:val="center"/>
              <w:rPr>
                <w:highlight w:val="yellow"/>
              </w:rPr>
            </w:pPr>
            <w:r w:rsidRPr="00507327">
              <w:t>4375,92</w:t>
            </w:r>
          </w:p>
        </w:tc>
      </w:tr>
      <w:tr w:rsidR="00A859BE" w:rsidRPr="00BE2EC9" w:rsidTr="00F505AD">
        <w:trPr>
          <w:trHeight w:val="330"/>
        </w:trPr>
        <w:tc>
          <w:tcPr>
            <w:tcW w:w="1391" w:type="dxa"/>
            <w:shd w:val="clear" w:color="auto" w:fill="auto"/>
          </w:tcPr>
          <w:p w:rsidR="00A859BE" w:rsidRPr="00BE2EC9" w:rsidRDefault="00A859BE" w:rsidP="00A859BE">
            <w:pPr>
              <w:pStyle w:val="af5"/>
              <w:jc w:val="center"/>
              <w:rPr>
                <w:highlight w:val="yellow"/>
                <w:lang w:val="en-US"/>
              </w:rPr>
            </w:pPr>
            <w:r w:rsidRPr="00474423">
              <w:rPr>
                <w:lang w:val="en-US"/>
              </w:rPr>
              <w:t>1102</w:t>
            </w:r>
          </w:p>
        </w:tc>
        <w:tc>
          <w:tcPr>
            <w:tcW w:w="1843" w:type="dxa"/>
            <w:shd w:val="clear" w:color="auto" w:fill="auto"/>
          </w:tcPr>
          <w:p w:rsidR="00A859BE" w:rsidRPr="00474423" w:rsidRDefault="00A859BE" w:rsidP="00A859BE">
            <w:pPr>
              <w:suppressAutoHyphens/>
              <w:ind w:right="-5"/>
              <w:jc w:val="center"/>
            </w:pPr>
            <w:r w:rsidRPr="00474423">
              <w:t>18528,66</w:t>
            </w:r>
          </w:p>
        </w:tc>
        <w:tc>
          <w:tcPr>
            <w:tcW w:w="10680" w:type="dxa"/>
            <w:shd w:val="clear" w:color="auto" w:fill="auto"/>
            <w:vAlign w:val="center"/>
          </w:tcPr>
          <w:p w:rsidR="00A859BE" w:rsidRDefault="00A859BE" w:rsidP="00A859BE">
            <w:pPr>
              <w:pStyle w:val="af5"/>
              <w:jc w:val="both"/>
            </w:pPr>
            <w:r w:rsidRPr="00AC0C1C">
              <w:t>В рамках реализации муниципальной программы «Развитие физической культуры, спорта и молодежной политики в городе Невинномысске»</w:t>
            </w:r>
            <w:r>
              <w:t>,</w:t>
            </w:r>
            <w:r w:rsidRPr="00AC0C1C">
              <w:t xml:space="preserve"> на основании предложения главного распорядителя средств бюджета города перераспределены бюджетные ассигнования</w:t>
            </w:r>
            <w:r>
              <w:t xml:space="preserve"> за счет средств бюджета города на подраздел 0707 «Молодежная политика» на р</w:t>
            </w:r>
            <w:r w:rsidRPr="00B44EE9">
              <w:t>асходы на организацию деятельности студенческих и волонтерских отрядов на территории города</w:t>
            </w:r>
            <w:r>
              <w:t xml:space="preserve"> в сумме 36,37 тыс. рублей с подраздела 1102 «Массовый спорт», в том числе:</w:t>
            </w:r>
          </w:p>
          <w:p w:rsidR="00A859BE" w:rsidRDefault="00A859BE" w:rsidP="00A859BE">
            <w:pPr>
              <w:pStyle w:val="af5"/>
              <w:jc w:val="both"/>
            </w:pPr>
            <w:r>
              <w:t xml:space="preserve">     с расходов на проведение городских спортивных мероприятий в сумме 3,76 тыс. рублей; </w:t>
            </w:r>
          </w:p>
          <w:p w:rsidR="00A859BE" w:rsidRDefault="00A859BE" w:rsidP="00A859BE">
            <w:pPr>
              <w:pStyle w:val="af5"/>
              <w:jc w:val="both"/>
            </w:pPr>
            <w:r>
              <w:t xml:space="preserve">     с расходов </w:t>
            </w:r>
            <w:r w:rsidRPr="00B632C6">
              <w:t>на проведение комплекса мероприятий, направленных на приобщение населения города к активному и здоровому образу жизни</w:t>
            </w:r>
            <w:r>
              <w:t xml:space="preserve"> в сумме 1,68 тыс. рублей;</w:t>
            </w:r>
          </w:p>
          <w:p w:rsidR="00A859BE" w:rsidRPr="002247EF" w:rsidRDefault="00A859BE" w:rsidP="00A859BE">
            <w:pPr>
              <w:pStyle w:val="af5"/>
              <w:jc w:val="both"/>
            </w:pPr>
            <w:r>
              <w:t xml:space="preserve">     с расходов</w:t>
            </w:r>
            <w:r w:rsidRPr="002247EF">
              <w:t xml:space="preserve"> на организацию участия спортивных команд города в соревнованиях различного уровня</w:t>
            </w:r>
            <w:r>
              <w:t xml:space="preserve"> в сумме 30,93 тыс. рублей.</w:t>
            </w:r>
          </w:p>
        </w:tc>
        <w:tc>
          <w:tcPr>
            <w:tcW w:w="1659" w:type="dxa"/>
            <w:shd w:val="clear" w:color="auto" w:fill="auto"/>
          </w:tcPr>
          <w:p w:rsidR="00A859BE" w:rsidRPr="00BE2EC9" w:rsidRDefault="00A859BE" w:rsidP="00A859BE">
            <w:pPr>
              <w:suppressAutoHyphens/>
              <w:ind w:right="-5"/>
              <w:jc w:val="center"/>
              <w:rPr>
                <w:highlight w:val="yellow"/>
              </w:rPr>
            </w:pPr>
            <w:r w:rsidRPr="00A77D4E">
              <w:t>18492,29</w:t>
            </w:r>
          </w:p>
        </w:tc>
      </w:tr>
      <w:tr w:rsidR="00A859BE" w:rsidRPr="00BE2EC9" w:rsidTr="00F505AD">
        <w:trPr>
          <w:trHeight w:val="330"/>
        </w:trPr>
        <w:tc>
          <w:tcPr>
            <w:tcW w:w="1391" w:type="dxa"/>
            <w:shd w:val="clear" w:color="auto" w:fill="auto"/>
          </w:tcPr>
          <w:p w:rsidR="00A859BE" w:rsidRPr="00B8369E" w:rsidRDefault="00A859BE" w:rsidP="00A859BE">
            <w:pPr>
              <w:pStyle w:val="af5"/>
              <w:jc w:val="center"/>
            </w:pPr>
            <w:r w:rsidRPr="00B8369E">
              <w:t>1103</w:t>
            </w:r>
          </w:p>
        </w:tc>
        <w:tc>
          <w:tcPr>
            <w:tcW w:w="1843" w:type="dxa"/>
            <w:shd w:val="clear" w:color="auto" w:fill="auto"/>
          </w:tcPr>
          <w:p w:rsidR="00A859BE" w:rsidRPr="00B8369E" w:rsidRDefault="00A859BE" w:rsidP="00A859BE">
            <w:pPr>
              <w:pStyle w:val="af5"/>
              <w:jc w:val="center"/>
            </w:pPr>
            <w:r w:rsidRPr="00B8369E">
              <w:t>58350,21</w:t>
            </w:r>
          </w:p>
        </w:tc>
        <w:tc>
          <w:tcPr>
            <w:tcW w:w="10680" w:type="dxa"/>
            <w:shd w:val="clear" w:color="auto" w:fill="auto"/>
          </w:tcPr>
          <w:p w:rsidR="00A859BE" w:rsidRPr="002014D8" w:rsidRDefault="00A859BE" w:rsidP="00A859BE">
            <w:pPr>
              <w:pStyle w:val="af5"/>
              <w:jc w:val="both"/>
            </w:pPr>
            <w:r w:rsidRPr="00BA2F01">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w:t>
            </w:r>
            <w:r w:rsidRPr="00470564">
              <w:t xml:space="preserve">увеличить </w:t>
            </w:r>
            <w:r>
              <w:t xml:space="preserve">бюджетные ассигнования </w:t>
            </w:r>
            <w:r w:rsidRPr="00193886">
              <w:t xml:space="preserve">на </w:t>
            </w:r>
            <w:r>
              <w:t xml:space="preserve">субсидию на иные цели </w:t>
            </w:r>
            <w:r w:rsidRPr="00BA2F01">
              <w:t>муниципальному бюджетному учреждению «Спортивно-культурный комплекс «Олимп» города Невинномысска на приобрет</w:t>
            </w:r>
            <w:r w:rsidR="00652C41">
              <w:t>ение ворот для футбола</w:t>
            </w:r>
            <w:r w:rsidRPr="00BA2F01">
              <w:t xml:space="preserve"> и мини-футбольных ворот в сумме 673,00 тыс. рублей. </w:t>
            </w:r>
          </w:p>
        </w:tc>
        <w:tc>
          <w:tcPr>
            <w:tcW w:w="1659" w:type="dxa"/>
            <w:shd w:val="clear" w:color="auto" w:fill="auto"/>
          </w:tcPr>
          <w:p w:rsidR="00A859BE" w:rsidRPr="00BE2EC9" w:rsidRDefault="00A859BE" w:rsidP="00A859BE">
            <w:pPr>
              <w:suppressAutoHyphens/>
              <w:ind w:right="-5"/>
              <w:jc w:val="center"/>
              <w:rPr>
                <w:highlight w:val="yellow"/>
              </w:rPr>
            </w:pPr>
            <w:r w:rsidRPr="002014D8">
              <w:t xml:space="preserve">59023,21 </w:t>
            </w:r>
          </w:p>
        </w:tc>
      </w:tr>
      <w:tr w:rsidR="00D80371" w:rsidRPr="00BE2EC9" w:rsidTr="00F505AD">
        <w:trPr>
          <w:trHeight w:val="330"/>
        </w:trPr>
        <w:tc>
          <w:tcPr>
            <w:tcW w:w="1391" w:type="dxa"/>
            <w:shd w:val="clear" w:color="auto" w:fill="auto"/>
          </w:tcPr>
          <w:p w:rsidR="00D80371" w:rsidRPr="00617AB9" w:rsidRDefault="00D80371" w:rsidP="00D80371">
            <w:pPr>
              <w:pStyle w:val="af5"/>
              <w:rPr>
                <w:highlight w:val="yellow"/>
              </w:rPr>
            </w:pPr>
          </w:p>
        </w:tc>
        <w:tc>
          <w:tcPr>
            <w:tcW w:w="1843" w:type="dxa"/>
            <w:shd w:val="clear" w:color="auto" w:fill="auto"/>
          </w:tcPr>
          <w:p w:rsidR="00D80371" w:rsidRPr="006E4D37" w:rsidRDefault="00D80371" w:rsidP="00D80371">
            <w:pPr>
              <w:jc w:val="center"/>
            </w:pPr>
            <w:r w:rsidRPr="006E4D37">
              <w:t>3499,19</w:t>
            </w:r>
          </w:p>
        </w:tc>
        <w:tc>
          <w:tcPr>
            <w:tcW w:w="10680" w:type="dxa"/>
            <w:shd w:val="clear" w:color="auto" w:fill="auto"/>
            <w:vAlign w:val="center"/>
          </w:tcPr>
          <w:p w:rsidR="00D80371" w:rsidRPr="003C3423" w:rsidRDefault="00D80371" w:rsidP="00D80371">
            <w:pPr>
              <w:pStyle w:val="af5"/>
              <w:jc w:val="center"/>
              <w:rPr>
                <w:sz w:val="28"/>
                <w:szCs w:val="28"/>
              </w:rPr>
            </w:pPr>
            <w:r w:rsidRPr="003C3423">
              <w:t>643 - Контрольно-счетная палата города</w:t>
            </w:r>
          </w:p>
        </w:tc>
        <w:tc>
          <w:tcPr>
            <w:tcW w:w="1659" w:type="dxa"/>
            <w:shd w:val="clear" w:color="auto" w:fill="auto"/>
          </w:tcPr>
          <w:p w:rsidR="00D80371" w:rsidRPr="00B748E7" w:rsidRDefault="00D80371" w:rsidP="00D80371">
            <w:pPr>
              <w:suppressAutoHyphens/>
              <w:ind w:right="-5"/>
              <w:jc w:val="center"/>
              <w:rPr>
                <w:highlight w:val="yellow"/>
              </w:rPr>
            </w:pPr>
            <w:r w:rsidRPr="00A6108B">
              <w:t>3499,19</w:t>
            </w:r>
          </w:p>
        </w:tc>
      </w:tr>
      <w:tr w:rsidR="00AE051E" w:rsidRPr="00BE2EC9" w:rsidTr="00F505AD">
        <w:trPr>
          <w:trHeight w:val="330"/>
        </w:trPr>
        <w:tc>
          <w:tcPr>
            <w:tcW w:w="1391" w:type="dxa"/>
            <w:shd w:val="clear" w:color="auto" w:fill="auto"/>
          </w:tcPr>
          <w:p w:rsidR="00AE051E" w:rsidRPr="000473A8" w:rsidRDefault="00AE051E" w:rsidP="004A634D">
            <w:pPr>
              <w:pStyle w:val="af5"/>
              <w:jc w:val="center"/>
            </w:pPr>
            <w:r w:rsidRPr="000473A8">
              <w:t>0106</w:t>
            </w:r>
          </w:p>
        </w:tc>
        <w:tc>
          <w:tcPr>
            <w:tcW w:w="1843" w:type="dxa"/>
            <w:shd w:val="clear" w:color="auto" w:fill="auto"/>
          </w:tcPr>
          <w:p w:rsidR="00AE051E" w:rsidRPr="000473A8" w:rsidRDefault="000473A8" w:rsidP="004A634D">
            <w:pPr>
              <w:pStyle w:val="af5"/>
              <w:jc w:val="center"/>
            </w:pPr>
            <w:r w:rsidRPr="000473A8">
              <w:t>3480,61</w:t>
            </w:r>
          </w:p>
        </w:tc>
        <w:tc>
          <w:tcPr>
            <w:tcW w:w="10680" w:type="dxa"/>
            <w:shd w:val="clear" w:color="auto" w:fill="auto"/>
          </w:tcPr>
          <w:p w:rsidR="0097626E" w:rsidRPr="000473A8" w:rsidRDefault="000473A8" w:rsidP="00F505AD">
            <w:pPr>
              <w:pStyle w:val="af5"/>
              <w:jc w:val="both"/>
            </w:pPr>
            <w:r w:rsidRPr="00231BB1">
              <w:t xml:space="preserve">На основании предложения главного распорядителя средств бюджета города </w:t>
            </w:r>
            <w:r>
              <w:t xml:space="preserve">перераспределены </w:t>
            </w:r>
            <w:r w:rsidRPr="00231BB1">
              <w:t xml:space="preserve">бюджетные ассигнования </w:t>
            </w:r>
            <w:r>
              <w:t>за счет средств бюджета города с расходов на и</w:t>
            </w:r>
            <w:r w:rsidRPr="000D1AFE">
              <w:t>ные выплаты персоналу государственных (муниципальных) органов, за исключением фонда оплаты труда</w:t>
            </w:r>
            <w:r w:rsidR="006E78E8">
              <w:t xml:space="preserve"> в сумме 2,53 тыс. рублей</w:t>
            </w:r>
            <w:r>
              <w:t>, и с расходов на уплату</w:t>
            </w:r>
            <w:r w:rsidRPr="00EF71BE">
              <w:t xml:space="preserve"> налога на имущество организаций</w:t>
            </w:r>
            <w:r w:rsidR="008F2472">
              <w:t xml:space="preserve"> </w:t>
            </w:r>
            <w:r w:rsidRPr="00EF71BE">
              <w:t>и земельного налога</w:t>
            </w:r>
            <w:r w:rsidR="00EA2E7F">
              <w:t xml:space="preserve"> </w:t>
            </w:r>
            <w:r w:rsidR="00B61F06">
              <w:t>в сумме 0</w:t>
            </w:r>
            <w:r w:rsidR="00503C16">
              <w:t>,04</w:t>
            </w:r>
            <w:r w:rsidR="00C72909">
              <w:t xml:space="preserve"> тыс. рублей </w:t>
            </w:r>
            <w:r w:rsidR="00EA2E7F">
              <w:t>на прочую закупку</w:t>
            </w:r>
            <w:r>
              <w:t xml:space="preserve"> </w:t>
            </w:r>
            <w:r w:rsidRPr="00270A77">
              <w:t>товаров, работ и услуг</w:t>
            </w:r>
            <w:r w:rsidR="00242915">
              <w:t xml:space="preserve"> в сумме 2,57</w:t>
            </w:r>
            <w:r>
              <w:t xml:space="preserve"> тыс. рублей. </w:t>
            </w:r>
          </w:p>
        </w:tc>
        <w:tc>
          <w:tcPr>
            <w:tcW w:w="1659" w:type="dxa"/>
            <w:shd w:val="clear" w:color="auto" w:fill="auto"/>
          </w:tcPr>
          <w:p w:rsidR="00AE051E" w:rsidRPr="00BE2EC9" w:rsidRDefault="00AE051E" w:rsidP="00AE051E">
            <w:pPr>
              <w:suppressAutoHyphens/>
              <w:ind w:right="-5"/>
              <w:jc w:val="center"/>
              <w:rPr>
                <w:highlight w:val="yellow"/>
              </w:rPr>
            </w:pPr>
            <w:r w:rsidRPr="000473A8">
              <w:t>3480,61</w:t>
            </w:r>
          </w:p>
        </w:tc>
      </w:tr>
    </w:tbl>
    <w:p w:rsidR="007567CE" w:rsidRPr="00BE2EC9" w:rsidRDefault="007567CE" w:rsidP="007567CE">
      <w:pPr>
        <w:suppressAutoHyphens/>
        <w:rPr>
          <w:highlight w:val="yellow"/>
        </w:rPr>
      </w:pPr>
    </w:p>
    <w:p w:rsidR="007567CE" w:rsidRPr="00BE2EC9" w:rsidRDefault="007567CE" w:rsidP="007567CE">
      <w:pPr>
        <w:suppressAutoHyphens/>
        <w:rPr>
          <w:highlight w:val="yellow"/>
        </w:rPr>
        <w:sectPr w:rsidR="007567CE" w:rsidRPr="00BE2EC9" w:rsidSect="00CE318B">
          <w:pgSz w:w="16840" w:h="11907" w:orient="landscape" w:code="9"/>
          <w:pgMar w:top="1423" w:right="1134" w:bottom="567" w:left="1134" w:header="720" w:footer="720" w:gutter="0"/>
          <w:cols w:space="720"/>
          <w:docGrid w:linePitch="360"/>
        </w:sectPr>
      </w:pPr>
    </w:p>
    <w:p w:rsidR="004256B7" w:rsidRPr="00F505AD" w:rsidRDefault="00CF69F2" w:rsidP="004256B7">
      <w:pPr>
        <w:suppressAutoHyphens/>
        <w:ind w:firstLine="709"/>
        <w:jc w:val="both"/>
        <w:outlineLvl w:val="0"/>
        <w:rPr>
          <w:sz w:val="28"/>
          <w:szCs w:val="28"/>
        </w:rPr>
      </w:pPr>
      <w:r w:rsidRPr="00F505AD">
        <w:rPr>
          <w:sz w:val="28"/>
          <w:szCs w:val="28"/>
        </w:rPr>
        <w:t xml:space="preserve">Дефицит бюджета города в 2024 году </w:t>
      </w:r>
      <w:r w:rsidR="00C72909">
        <w:rPr>
          <w:sz w:val="28"/>
          <w:szCs w:val="28"/>
        </w:rPr>
        <w:t>уменьшит</w:t>
      </w:r>
      <w:r w:rsidR="00F505AD" w:rsidRPr="00F505AD">
        <w:rPr>
          <w:sz w:val="28"/>
          <w:szCs w:val="28"/>
        </w:rPr>
        <w:t>ся</w:t>
      </w:r>
      <w:r w:rsidRPr="00F505AD">
        <w:rPr>
          <w:sz w:val="28"/>
          <w:szCs w:val="28"/>
        </w:rPr>
        <w:t xml:space="preserve"> на </w:t>
      </w:r>
      <w:r w:rsidR="00F505AD" w:rsidRPr="00F505AD">
        <w:rPr>
          <w:sz w:val="28"/>
          <w:szCs w:val="28"/>
        </w:rPr>
        <w:t>10097,45</w:t>
      </w:r>
      <w:r w:rsidR="00C72909">
        <w:rPr>
          <w:sz w:val="28"/>
          <w:szCs w:val="28"/>
        </w:rPr>
        <w:t xml:space="preserve"> тыс. рублей и составит</w:t>
      </w:r>
      <w:r w:rsidRPr="00F505AD">
        <w:rPr>
          <w:sz w:val="28"/>
          <w:szCs w:val="28"/>
        </w:rPr>
        <w:t xml:space="preserve"> </w:t>
      </w:r>
      <w:r w:rsidR="00F505AD" w:rsidRPr="00F505AD">
        <w:rPr>
          <w:sz w:val="28"/>
          <w:szCs w:val="28"/>
        </w:rPr>
        <w:t>625572,99</w:t>
      </w:r>
      <w:r w:rsidR="007567CE" w:rsidRPr="00F505AD">
        <w:rPr>
          <w:sz w:val="28"/>
          <w:szCs w:val="28"/>
        </w:rPr>
        <w:t xml:space="preserve"> тыс. рублей. </w:t>
      </w:r>
    </w:p>
    <w:p w:rsidR="004256B7" w:rsidRPr="00F505AD" w:rsidRDefault="00CF69F2" w:rsidP="004256B7">
      <w:pPr>
        <w:suppressAutoHyphens/>
        <w:ind w:firstLine="709"/>
        <w:jc w:val="both"/>
        <w:rPr>
          <w:sz w:val="28"/>
          <w:szCs w:val="28"/>
        </w:rPr>
      </w:pPr>
      <w:r w:rsidRPr="00F505AD">
        <w:rPr>
          <w:sz w:val="28"/>
          <w:szCs w:val="28"/>
        </w:rPr>
        <w:t xml:space="preserve">В связи с изменением дефицита бюджета города сумма заимствований денежных средств в кредитных организациях в 2024 году </w:t>
      </w:r>
      <w:r w:rsidR="00F505AD" w:rsidRPr="00F505AD">
        <w:rPr>
          <w:sz w:val="28"/>
          <w:szCs w:val="28"/>
        </w:rPr>
        <w:t>уменьшена</w:t>
      </w:r>
      <w:r w:rsidR="007567CE" w:rsidRPr="00F505AD">
        <w:rPr>
          <w:sz w:val="28"/>
          <w:szCs w:val="28"/>
        </w:rPr>
        <w:t xml:space="preserve"> на </w:t>
      </w:r>
      <w:r w:rsidR="004256B7" w:rsidRPr="00F505AD">
        <w:rPr>
          <w:sz w:val="28"/>
          <w:szCs w:val="28"/>
        </w:rPr>
        <w:t xml:space="preserve">       </w:t>
      </w:r>
      <w:r w:rsidR="00F505AD" w:rsidRPr="00F505AD">
        <w:rPr>
          <w:sz w:val="28"/>
          <w:szCs w:val="28"/>
        </w:rPr>
        <w:t>10097,45</w:t>
      </w:r>
      <w:r w:rsidR="006E7FB3" w:rsidRPr="00F505AD">
        <w:rPr>
          <w:sz w:val="28"/>
          <w:szCs w:val="28"/>
        </w:rPr>
        <w:t xml:space="preserve"> тыс. рублей</w:t>
      </w:r>
      <w:r w:rsidR="007567CE" w:rsidRPr="00F505AD">
        <w:rPr>
          <w:sz w:val="28"/>
          <w:szCs w:val="28"/>
        </w:rPr>
        <w:t>.</w:t>
      </w:r>
      <w:r w:rsidR="006E7FB3" w:rsidRPr="00F505AD">
        <w:rPr>
          <w:sz w:val="28"/>
          <w:szCs w:val="28"/>
        </w:rPr>
        <w:t xml:space="preserve"> </w:t>
      </w:r>
    </w:p>
    <w:p w:rsidR="007567CE" w:rsidRPr="00BE2EC9" w:rsidRDefault="007567CE" w:rsidP="007567CE">
      <w:pPr>
        <w:suppressAutoHyphens/>
        <w:rPr>
          <w:sz w:val="28"/>
          <w:szCs w:val="28"/>
          <w:highlight w:val="yellow"/>
        </w:rPr>
      </w:pPr>
    </w:p>
    <w:p w:rsidR="007567CE" w:rsidRPr="00BE2EC9" w:rsidRDefault="007567CE" w:rsidP="007567CE">
      <w:pPr>
        <w:suppressAutoHyphens/>
        <w:jc w:val="both"/>
        <w:rPr>
          <w:sz w:val="28"/>
          <w:szCs w:val="28"/>
          <w:highlight w:val="yellow"/>
        </w:rPr>
      </w:pPr>
    </w:p>
    <w:p w:rsidR="007567CE" w:rsidRPr="00F505AD" w:rsidRDefault="007567CE" w:rsidP="007567CE">
      <w:pPr>
        <w:suppressAutoHyphens/>
        <w:jc w:val="both"/>
        <w:rPr>
          <w:sz w:val="28"/>
          <w:szCs w:val="28"/>
        </w:rPr>
      </w:pPr>
    </w:p>
    <w:p w:rsidR="007567CE" w:rsidRPr="00F505AD" w:rsidRDefault="007567CE" w:rsidP="007567CE">
      <w:pPr>
        <w:spacing w:line="240" w:lineRule="exact"/>
        <w:rPr>
          <w:sz w:val="28"/>
          <w:szCs w:val="28"/>
        </w:rPr>
      </w:pPr>
      <w:r w:rsidRPr="00F505AD">
        <w:rPr>
          <w:sz w:val="28"/>
          <w:szCs w:val="28"/>
        </w:rPr>
        <w:t>Заместитель главы администрации города,</w:t>
      </w:r>
    </w:p>
    <w:p w:rsidR="007567CE" w:rsidRPr="00F505AD" w:rsidRDefault="007567CE" w:rsidP="007567CE">
      <w:pPr>
        <w:spacing w:line="240" w:lineRule="exact"/>
        <w:rPr>
          <w:sz w:val="28"/>
          <w:szCs w:val="28"/>
        </w:rPr>
      </w:pPr>
      <w:r w:rsidRPr="00F505AD">
        <w:rPr>
          <w:sz w:val="28"/>
          <w:szCs w:val="28"/>
        </w:rPr>
        <w:t>руководитель финансового управления</w:t>
      </w:r>
    </w:p>
    <w:p w:rsidR="007567CE" w:rsidRDefault="007567CE" w:rsidP="007567CE">
      <w:pPr>
        <w:spacing w:line="240" w:lineRule="exact"/>
        <w:rPr>
          <w:color w:val="000000"/>
          <w:sz w:val="28"/>
          <w:szCs w:val="28"/>
        </w:rPr>
      </w:pPr>
      <w:r w:rsidRPr="00F505AD">
        <w:rPr>
          <w:sz w:val="28"/>
          <w:szCs w:val="28"/>
        </w:rPr>
        <w:t>администрации города Невинномысска</w:t>
      </w:r>
      <w:r w:rsidRPr="00F505AD">
        <w:rPr>
          <w:sz w:val="28"/>
          <w:szCs w:val="28"/>
        </w:rPr>
        <w:tab/>
      </w:r>
      <w:r w:rsidRPr="00F505AD">
        <w:rPr>
          <w:sz w:val="28"/>
          <w:szCs w:val="28"/>
        </w:rPr>
        <w:tab/>
      </w:r>
      <w:r w:rsidRPr="00F505AD">
        <w:rPr>
          <w:sz w:val="28"/>
          <w:szCs w:val="28"/>
        </w:rPr>
        <w:tab/>
      </w:r>
      <w:r w:rsidRPr="00F505AD">
        <w:rPr>
          <w:sz w:val="28"/>
          <w:szCs w:val="28"/>
        </w:rPr>
        <w:tab/>
        <w:t xml:space="preserve">          О.В. Колбасова</w:t>
      </w:r>
    </w:p>
    <w:p w:rsidR="00CE318B" w:rsidRDefault="00CE318B"/>
    <w:sectPr w:rsidR="00CE318B"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4E3" w:rsidRDefault="004B14E3">
      <w:r>
        <w:separator/>
      </w:r>
    </w:p>
  </w:endnote>
  <w:endnote w:type="continuationSeparator" w:id="0">
    <w:p w:rsidR="004B14E3" w:rsidRDefault="004B1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E3" w:rsidRDefault="004B14E3"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B14E3" w:rsidRDefault="004B14E3"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E3" w:rsidRPr="002D06C6" w:rsidRDefault="004B14E3"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4E3" w:rsidRDefault="004B14E3">
      <w:r>
        <w:separator/>
      </w:r>
    </w:p>
  </w:footnote>
  <w:footnote w:type="continuationSeparator" w:id="0">
    <w:p w:rsidR="004B14E3" w:rsidRDefault="004B1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E3" w:rsidRDefault="004B14E3"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4B14E3" w:rsidRDefault="004B14E3"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E3" w:rsidRDefault="004B14E3">
    <w:pPr>
      <w:pStyle w:val="a7"/>
      <w:jc w:val="center"/>
    </w:pPr>
    <w:r>
      <w:fldChar w:fldCharType="begin"/>
    </w:r>
    <w:r>
      <w:instrText>PAGE   \* MERGEFORMAT</w:instrText>
    </w:r>
    <w:r>
      <w:fldChar w:fldCharType="separate"/>
    </w:r>
    <w:r w:rsidR="00852D10">
      <w:rPr>
        <w:noProof/>
      </w:rPr>
      <w:t>17</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4E3" w:rsidRDefault="004B14E3" w:rsidP="00CE318B">
    <w:pPr>
      <w:pStyle w:val="a7"/>
      <w:jc w:val="right"/>
    </w:pPr>
  </w:p>
  <w:p w:rsidR="004B14E3" w:rsidRDefault="004B14E3"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6B4A56"/>
    <w:multiLevelType w:val="hybridMultilevel"/>
    <w:tmpl w:val="46F8FDD2"/>
    <w:lvl w:ilvl="0" w:tplc="60EC9CC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5ED2376"/>
    <w:multiLevelType w:val="hybridMultilevel"/>
    <w:tmpl w:val="96D62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6">
    <w:nsid w:val="3FCD4A24"/>
    <w:multiLevelType w:val="hybridMultilevel"/>
    <w:tmpl w:val="4808A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9A375E"/>
    <w:multiLevelType w:val="hybridMultilevel"/>
    <w:tmpl w:val="F77874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F212748"/>
    <w:multiLevelType w:val="hybridMultilevel"/>
    <w:tmpl w:val="196215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4"/>
  </w:num>
  <w:num w:numId="6">
    <w:abstractNumId w:val="7"/>
  </w:num>
  <w:num w:numId="7">
    <w:abstractNumId w:val="0"/>
  </w:num>
  <w:num w:numId="8">
    <w:abstractNumId w:val="9"/>
  </w:num>
  <w:num w:numId="9">
    <w:abstractNumId w:val="3"/>
  </w:num>
  <w:num w:numId="10">
    <w:abstractNumId w:val="11"/>
  </w:num>
  <w:num w:numId="11">
    <w:abstractNumId w:val="6"/>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05EC0"/>
    <w:rsid w:val="00006181"/>
    <w:rsid w:val="00007219"/>
    <w:rsid w:val="000113AE"/>
    <w:rsid w:val="000113BE"/>
    <w:rsid w:val="00011B43"/>
    <w:rsid w:val="000130E8"/>
    <w:rsid w:val="000154A1"/>
    <w:rsid w:val="00023369"/>
    <w:rsid w:val="000248ED"/>
    <w:rsid w:val="00026949"/>
    <w:rsid w:val="00027404"/>
    <w:rsid w:val="00027557"/>
    <w:rsid w:val="00031F22"/>
    <w:rsid w:val="0003459B"/>
    <w:rsid w:val="00036EBD"/>
    <w:rsid w:val="0004085E"/>
    <w:rsid w:val="00041173"/>
    <w:rsid w:val="000415D3"/>
    <w:rsid w:val="00042E47"/>
    <w:rsid w:val="00042E74"/>
    <w:rsid w:val="00043714"/>
    <w:rsid w:val="00046B3F"/>
    <w:rsid w:val="00046F86"/>
    <w:rsid w:val="0004713E"/>
    <w:rsid w:val="000473A8"/>
    <w:rsid w:val="00050916"/>
    <w:rsid w:val="00052A38"/>
    <w:rsid w:val="00054FD8"/>
    <w:rsid w:val="00055C96"/>
    <w:rsid w:val="000565DE"/>
    <w:rsid w:val="00061D08"/>
    <w:rsid w:val="00064A53"/>
    <w:rsid w:val="000662CB"/>
    <w:rsid w:val="0006634E"/>
    <w:rsid w:val="00066460"/>
    <w:rsid w:val="00067040"/>
    <w:rsid w:val="00073452"/>
    <w:rsid w:val="00075271"/>
    <w:rsid w:val="000771BB"/>
    <w:rsid w:val="000771CF"/>
    <w:rsid w:val="0008426D"/>
    <w:rsid w:val="00084BC2"/>
    <w:rsid w:val="000874AB"/>
    <w:rsid w:val="0009750D"/>
    <w:rsid w:val="000975FA"/>
    <w:rsid w:val="000A066C"/>
    <w:rsid w:val="000A23E7"/>
    <w:rsid w:val="000A5094"/>
    <w:rsid w:val="000B0457"/>
    <w:rsid w:val="000B4261"/>
    <w:rsid w:val="000B797C"/>
    <w:rsid w:val="000C1EB1"/>
    <w:rsid w:val="000C4BE0"/>
    <w:rsid w:val="000C6434"/>
    <w:rsid w:val="000C709B"/>
    <w:rsid w:val="000D0DB1"/>
    <w:rsid w:val="000D18F0"/>
    <w:rsid w:val="000D1BDB"/>
    <w:rsid w:val="000D22A8"/>
    <w:rsid w:val="000D2B7F"/>
    <w:rsid w:val="000D36EF"/>
    <w:rsid w:val="000D4F8A"/>
    <w:rsid w:val="000E005A"/>
    <w:rsid w:val="000E09EE"/>
    <w:rsid w:val="000E222D"/>
    <w:rsid w:val="000E32EB"/>
    <w:rsid w:val="000E4B17"/>
    <w:rsid w:val="000E5E50"/>
    <w:rsid w:val="000E5E86"/>
    <w:rsid w:val="000F09DB"/>
    <w:rsid w:val="000F13EA"/>
    <w:rsid w:val="000F4298"/>
    <w:rsid w:val="00102481"/>
    <w:rsid w:val="00105113"/>
    <w:rsid w:val="00106E69"/>
    <w:rsid w:val="00106F87"/>
    <w:rsid w:val="00107850"/>
    <w:rsid w:val="00111C87"/>
    <w:rsid w:val="0011412E"/>
    <w:rsid w:val="0011430B"/>
    <w:rsid w:val="0011579A"/>
    <w:rsid w:val="00115C2C"/>
    <w:rsid w:val="00115E4C"/>
    <w:rsid w:val="001173BC"/>
    <w:rsid w:val="001202D9"/>
    <w:rsid w:val="00120782"/>
    <w:rsid w:val="0012403F"/>
    <w:rsid w:val="001240F6"/>
    <w:rsid w:val="00124710"/>
    <w:rsid w:val="001278F9"/>
    <w:rsid w:val="00131B36"/>
    <w:rsid w:val="001325AC"/>
    <w:rsid w:val="0013453D"/>
    <w:rsid w:val="00136812"/>
    <w:rsid w:val="00144D68"/>
    <w:rsid w:val="00147239"/>
    <w:rsid w:val="00150B4E"/>
    <w:rsid w:val="00151452"/>
    <w:rsid w:val="001555B1"/>
    <w:rsid w:val="00157837"/>
    <w:rsid w:val="00162C67"/>
    <w:rsid w:val="00167F71"/>
    <w:rsid w:val="00170915"/>
    <w:rsid w:val="001717F1"/>
    <w:rsid w:val="001728FB"/>
    <w:rsid w:val="00172CC5"/>
    <w:rsid w:val="00177688"/>
    <w:rsid w:val="00181415"/>
    <w:rsid w:val="00182C44"/>
    <w:rsid w:val="00184925"/>
    <w:rsid w:val="00191853"/>
    <w:rsid w:val="001928A2"/>
    <w:rsid w:val="001932C5"/>
    <w:rsid w:val="00193B43"/>
    <w:rsid w:val="00193B5B"/>
    <w:rsid w:val="00197001"/>
    <w:rsid w:val="00197ADF"/>
    <w:rsid w:val="001A0CEC"/>
    <w:rsid w:val="001A2B02"/>
    <w:rsid w:val="001A2D8A"/>
    <w:rsid w:val="001A30F9"/>
    <w:rsid w:val="001A56DE"/>
    <w:rsid w:val="001A5876"/>
    <w:rsid w:val="001A5B41"/>
    <w:rsid w:val="001A6CB1"/>
    <w:rsid w:val="001A7950"/>
    <w:rsid w:val="001B206C"/>
    <w:rsid w:val="001B2280"/>
    <w:rsid w:val="001B22C8"/>
    <w:rsid w:val="001B2684"/>
    <w:rsid w:val="001B6BC0"/>
    <w:rsid w:val="001C0762"/>
    <w:rsid w:val="001C1991"/>
    <w:rsid w:val="001C62BC"/>
    <w:rsid w:val="001D0761"/>
    <w:rsid w:val="001D1908"/>
    <w:rsid w:val="001D47E0"/>
    <w:rsid w:val="001D511F"/>
    <w:rsid w:val="001D6786"/>
    <w:rsid w:val="001E1884"/>
    <w:rsid w:val="001F02F7"/>
    <w:rsid w:val="001F1C52"/>
    <w:rsid w:val="001F2482"/>
    <w:rsid w:val="001F4732"/>
    <w:rsid w:val="001F4947"/>
    <w:rsid w:val="001F69AE"/>
    <w:rsid w:val="001F6C6A"/>
    <w:rsid w:val="001F7F61"/>
    <w:rsid w:val="002004DB"/>
    <w:rsid w:val="002006FE"/>
    <w:rsid w:val="00200A39"/>
    <w:rsid w:val="00200AB7"/>
    <w:rsid w:val="002014D8"/>
    <w:rsid w:val="0020187C"/>
    <w:rsid w:val="002067D2"/>
    <w:rsid w:val="0021063A"/>
    <w:rsid w:val="002108E9"/>
    <w:rsid w:val="00210F04"/>
    <w:rsid w:val="0021166E"/>
    <w:rsid w:val="002169D0"/>
    <w:rsid w:val="00217321"/>
    <w:rsid w:val="0022191B"/>
    <w:rsid w:val="002234BB"/>
    <w:rsid w:val="002247EF"/>
    <w:rsid w:val="002249AD"/>
    <w:rsid w:val="00226F97"/>
    <w:rsid w:val="00230D8E"/>
    <w:rsid w:val="00232105"/>
    <w:rsid w:val="00233B6E"/>
    <w:rsid w:val="002376F4"/>
    <w:rsid w:val="0023790E"/>
    <w:rsid w:val="00242915"/>
    <w:rsid w:val="00243CBA"/>
    <w:rsid w:val="002443CF"/>
    <w:rsid w:val="002518B7"/>
    <w:rsid w:val="002521FF"/>
    <w:rsid w:val="002537B0"/>
    <w:rsid w:val="002569C2"/>
    <w:rsid w:val="00256A53"/>
    <w:rsid w:val="00260DCD"/>
    <w:rsid w:val="0026382A"/>
    <w:rsid w:val="00265A89"/>
    <w:rsid w:val="00265F6D"/>
    <w:rsid w:val="00267080"/>
    <w:rsid w:val="002728BF"/>
    <w:rsid w:val="00273A04"/>
    <w:rsid w:val="00276400"/>
    <w:rsid w:val="00276DDE"/>
    <w:rsid w:val="00281B07"/>
    <w:rsid w:val="00284EA3"/>
    <w:rsid w:val="002851A7"/>
    <w:rsid w:val="0028578F"/>
    <w:rsid w:val="002870AB"/>
    <w:rsid w:val="0029196F"/>
    <w:rsid w:val="00292DA4"/>
    <w:rsid w:val="00295290"/>
    <w:rsid w:val="0029591E"/>
    <w:rsid w:val="00297392"/>
    <w:rsid w:val="00297492"/>
    <w:rsid w:val="00297624"/>
    <w:rsid w:val="002A1790"/>
    <w:rsid w:val="002A380D"/>
    <w:rsid w:val="002A38D6"/>
    <w:rsid w:val="002A4791"/>
    <w:rsid w:val="002B0996"/>
    <w:rsid w:val="002B2839"/>
    <w:rsid w:val="002B4865"/>
    <w:rsid w:val="002B58FF"/>
    <w:rsid w:val="002B5ADC"/>
    <w:rsid w:val="002C1F71"/>
    <w:rsid w:val="002D08FD"/>
    <w:rsid w:val="002D0C96"/>
    <w:rsid w:val="002D3B08"/>
    <w:rsid w:val="002D401C"/>
    <w:rsid w:val="002D713B"/>
    <w:rsid w:val="002D7B2E"/>
    <w:rsid w:val="002E3B0A"/>
    <w:rsid w:val="002F1A5E"/>
    <w:rsid w:val="002F30D4"/>
    <w:rsid w:val="002F33DA"/>
    <w:rsid w:val="002F610C"/>
    <w:rsid w:val="002F67F3"/>
    <w:rsid w:val="00300801"/>
    <w:rsid w:val="00302440"/>
    <w:rsid w:val="00303266"/>
    <w:rsid w:val="00303BC6"/>
    <w:rsid w:val="0031234B"/>
    <w:rsid w:val="003142CF"/>
    <w:rsid w:val="0031524D"/>
    <w:rsid w:val="00316270"/>
    <w:rsid w:val="0032140A"/>
    <w:rsid w:val="003221D7"/>
    <w:rsid w:val="0032220C"/>
    <w:rsid w:val="00322289"/>
    <w:rsid w:val="00323E14"/>
    <w:rsid w:val="00323E34"/>
    <w:rsid w:val="0032612B"/>
    <w:rsid w:val="00327D25"/>
    <w:rsid w:val="00327E45"/>
    <w:rsid w:val="00330D48"/>
    <w:rsid w:val="00331A29"/>
    <w:rsid w:val="00331BBC"/>
    <w:rsid w:val="003328EA"/>
    <w:rsid w:val="00341B5F"/>
    <w:rsid w:val="00346D74"/>
    <w:rsid w:val="003517B4"/>
    <w:rsid w:val="00355541"/>
    <w:rsid w:val="00355585"/>
    <w:rsid w:val="00360E03"/>
    <w:rsid w:val="003624E3"/>
    <w:rsid w:val="003631E4"/>
    <w:rsid w:val="003650C4"/>
    <w:rsid w:val="00366F36"/>
    <w:rsid w:val="0037315C"/>
    <w:rsid w:val="003741A8"/>
    <w:rsid w:val="003804AB"/>
    <w:rsid w:val="0038069C"/>
    <w:rsid w:val="00380FB2"/>
    <w:rsid w:val="00383FA8"/>
    <w:rsid w:val="003857F7"/>
    <w:rsid w:val="0038627F"/>
    <w:rsid w:val="003878AB"/>
    <w:rsid w:val="00390E34"/>
    <w:rsid w:val="00392812"/>
    <w:rsid w:val="003945E0"/>
    <w:rsid w:val="003975DF"/>
    <w:rsid w:val="003A358A"/>
    <w:rsid w:val="003A7AC1"/>
    <w:rsid w:val="003B0D43"/>
    <w:rsid w:val="003B35C3"/>
    <w:rsid w:val="003B6BC0"/>
    <w:rsid w:val="003C054B"/>
    <w:rsid w:val="003C2E9B"/>
    <w:rsid w:val="003C6FA3"/>
    <w:rsid w:val="003D225C"/>
    <w:rsid w:val="003D277D"/>
    <w:rsid w:val="003D2E30"/>
    <w:rsid w:val="003D30F1"/>
    <w:rsid w:val="003E08AA"/>
    <w:rsid w:val="003E198F"/>
    <w:rsid w:val="003E2E62"/>
    <w:rsid w:val="003E3554"/>
    <w:rsid w:val="003E4507"/>
    <w:rsid w:val="003E467D"/>
    <w:rsid w:val="003E56E1"/>
    <w:rsid w:val="003E68BA"/>
    <w:rsid w:val="003E7233"/>
    <w:rsid w:val="003F0C17"/>
    <w:rsid w:val="003F0D02"/>
    <w:rsid w:val="003F414A"/>
    <w:rsid w:val="003F4CE4"/>
    <w:rsid w:val="003F5694"/>
    <w:rsid w:val="00400E99"/>
    <w:rsid w:val="00404928"/>
    <w:rsid w:val="004051BF"/>
    <w:rsid w:val="004062EE"/>
    <w:rsid w:val="00407D15"/>
    <w:rsid w:val="0041375E"/>
    <w:rsid w:val="00414D38"/>
    <w:rsid w:val="004167BA"/>
    <w:rsid w:val="0042007D"/>
    <w:rsid w:val="004210DB"/>
    <w:rsid w:val="00422229"/>
    <w:rsid w:val="00423BF9"/>
    <w:rsid w:val="004256B7"/>
    <w:rsid w:val="00425D42"/>
    <w:rsid w:val="00426A7F"/>
    <w:rsid w:val="0042724D"/>
    <w:rsid w:val="00431130"/>
    <w:rsid w:val="004312AC"/>
    <w:rsid w:val="004312F6"/>
    <w:rsid w:val="004323C1"/>
    <w:rsid w:val="004338A2"/>
    <w:rsid w:val="00435B63"/>
    <w:rsid w:val="0043765B"/>
    <w:rsid w:val="00437F05"/>
    <w:rsid w:val="00440A8F"/>
    <w:rsid w:val="004429BA"/>
    <w:rsid w:val="004433EB"/>
    <w:rsid w:val="00443619"/>
    <w:rsid w:val="0044671C"/>
    <w:rsid w:val="004563E0"/>
    <w:rsid w:val="00464A67"/>
    <w:rsid w:val="00465174"/>
    <w:rsid w:val="00465E80"/>
    <w:rsid w:val="00472245"/>
    <w:rsid w:val="00472A3F"/>
    <w:rsid w:val="0047302B"/>
    <w:rsid w:val="004735A1"/>
    <w:rsid w:val="00474423"/>
    <w:rsid w:val="004747C0"/>
    <w:rsid w:val="00477201"/>
    <w:rsid w:val="00481FC9"/>
    <w:rsid w:val="0048342C"/>
    <w:rsid w:val="004838F4"/>
    <w:rsid w:val="004841BE"/>
    <w:rsid w:val="004860D0"/>
    <w:rsid w:val="00491E50"/>
    <w:rsid w:val="00492E60"/>
    <w:rsid w:val="00495CDA"/>
    <w:rsid w:val="00496680"/>
    <w:rsid w:val="004A06DA"/>
    <w:rsid w:val="004A526F"/>
    <w:rsid w:val="004A634D"/>
    <w:rsid w:val="004A64CC"/>
    <w:rsid w:val="004B11EF"/>
    <w:rsid w:val="004B14E3"/>
    <w:rsid w:val="004B1E01"/>
    <w:rsid w:val="004B32F1"/>
    <w:rsid w:val="004B3848"/>
    <w:rsid w:val="004B5957"/>
    <w:rsid w:val="004B5E63"/>
    <w:rsid w:val="004B6CEE"/>
    <w:rsid w:val="004B6E69"/>
    <w:rsid w:val="004B7E5D"/>
    <w:rsid w:val="004C0946"/>
    <w:rsid w:val="004C1F3F"/>
    <w:rsid w:val="004C5D44"/>
    <w:rsid w:val="004C69CF"/>
    <w:rsid w:val="004C7062"/>
    <w:rsid w:val="004C73D4"/>
    <w:rsid w:val="004C7738"/>
    <w:rsid w:val="004D2CA8"/>
    <w:rsid w:val="004D6E33"/>
    <w:rsid w:val="004D757F"/>
    <w:rsid w:val="004E1A98"/>
    <w:rsid w:val="004E2399"/>
    <w:rsid w:val="004E263B"/>
    <w:rsid w:val="004E3378"/>
    <w:rsid w:val="004E37CD"/>
    <w:rsid w:val="004E3912"/>
    <w:rsid w:val="004E540B"/>
    <w:rsid w:val="004E6B84"/>
    <w:rsid w:val="004E6CDF"/>
    <w:rsid w:val="004E7B87"/>
    <w:rsid w:val="004F0CA5"/>
    <w:rsid w:val="004F273C"/>
    <w:rsid w:val="004F3431"/>
    <w:rsid w:val="004F762D"/>
    <w:rsid w:val="00501535"/>
    <w:rsid w:val="00503C16"/>
    <w:rsid w:val="00503E60"/>
    <w:rsid w:val="0050452C"/>
    <w:rsid w:val="005055F0"/>
    <w:rsid w:val="00507327"/>
    <w:rsid w:val="00514740"/>
    <w:rsid w:val="005153D6"/>
    <w:rsid w:val="00522526"/>
    <w:rsid w:val="00523471"/>
    <w:rsid w:val="00525322"/>
    <w:rsid w:val="00525F66"/>
    <w:rsid w:val="00526CC1"/>
    <w:rsid w:val="0052713C"/>
    <w:rsid w:val="00531122"/>
    <w:rsid w:val="005336AA"/>
    <w:rsid w:val="005368FD"/>
    <w:rsid w:val="00536E8B"/>
    <w:rsid w:val="005407C4"/>
    <w:rsid w:val="00541F25"/>
    <w:rsid w:val="005428FC"/>
    <w:rsid w:val="00544D38"/>
    <w:rsid w:val="00551EED"/>
    <w:rsid w:val="00557F29"/>
    <w:rsid w:val="00562A18"/>
    <w:rsid w:val="005638B7"/>
    <w:rsid w:val="005646AE"/>
    <w:rsid w:val="005658E6"/>
    <w:rsid w:val="005663F6"/>
    <w:rsid w:val="005679A2"/>
    <w:rsid w:val="0057051E"/>
    <w:rsid w:val="00570CB0"/>
    <w:rsid w:val="00573694"/>
    <w:rsid w:val="005736E4"/>
    <w:rsid w:val="0057378E"/>
    <w:rsid w:val="00573D91"/>
    <w:rsid w:val="00573FBB"/>
    <w:rsid w:val="00575D3F"/>
    <w:rsid w:val="005776DE"/>
    <w:rsid w:val="00580CF2"/>
    <w:rsid w:val="0058160F"/>
    <w:rsid w:val="005832C3"/>
    <w:rsid w:val="00584CC6"/>
    <w:rsid w:val="00585D81"/>
    <w:rsid w:val="00590D45"/>
    <w:rsid w:val="00593866"/>
    <w:rsid w:val="00594F00"/>
    <w:rsid w:val="005975E6"/>
    <w:rsid w:val="005A2442"/>
    <w:rsid w:val="005A3F17"/>
    <w:rsid w:val="005A4A3A"/>
    <w:rsid w:val="005A6E5E"/>
    <w:rsid w:val="005A7107"/>
    <w:rsid w:val="005A7966"/>
    <w:rsid w:val="005B1B47"/>
    <w:rsid w:val="005B3677"/>
    <w:rsid w:val="005B402F"/>
    <w:rsid w:val="005B7657"/>
    <w:rsid w:val="005B77D9"/>
    <w:rsid w:val="005C1482"/>
    <w:rsid w:val="005C1AFE"/>
    <w:rsid w:val="005C1B7F"/>
    <w:rsid w:val="005C37FA"/>
    <w:rsid w:val="005C5177"/>
    <w:rsid w:val="005C7816"/>
    <w:rsid w:val="005D4219"/>
    <w:rsid w:val="005D4860"/>
    <w:rsid w:val="005E253F"/>
    <w:rsid w:val="005E285B"/>
    <w:rsid w:val="005E5D6D"/>
    <w:rsid w:val="005E7A3C"/>
    <w:rsid w:val="005E7EF0"/>
    <w:rsid w:val="005F08FF"/>
    <w:rsid w:val="005F1B64"/>
    <w:rsid w:val="005F3737"/>
    <w:rsid w:val="005F49C0"/>
    <w:rsid w:val="005F73FC"/>
    <w:rsid w:val="005F7C2F"/>
    <w:rsid w:val="00602168"/>
    <w:rsid w:val="00602CAC"/>
    <w:rsid w:val="006056DF"/>
    <w:rsid w:val="006058FD"/>
    <w:rsid w:val="0060598E"/>
    <w:rsid w:val="006115B4"/>
    <w:rsid w:val="00614962"/>
    <w:rsid w:val="00614ED1"/>
    <w:rsid w:val="00620BE2"/>
    <w:rsid w:val="00623106"/>
    <w:rsid w:val="006231D9"/>
    <w:rsid w:val="0062386F"/>
    <w:rsid w:val="00624B16"/>
    <w:rsid w:val="00624E1E"/>
    <w:rsid w:val="00627572"/>
    <w:rsid w:val="00630CD2"/>
    <w:rsid w:val="006315B9"/>
    <w:rsid w:val="006322C9"/>
    <w:rsid w:val="00633E74"/>
    <w:rsid w:val="00634A9D"/>
    <w:rsid w:val="00635A29"/>
    <w:rsid w:val="00637D99"/>
    <w:rsid w:val="00640390"/>
    <w:rsid w:val="00644B16"/>
    <w:rsid w:val="00645A92"/>
    <w:rsid w:val="00646674"/>
    <w:rsid w:val="00647CDE"/>
    <w:rsid w:val="006502C2"/>
    <w:rsid w:val="00652C41"/>
    <w:rsid w:val="00652D56"/>
    <w:rsid w:val="00657D5D"/>
    <w:rsid w:val="0066062C"/>
    <w:rsid w:val="00660B43"/>
    <w:rsid w:val="00662145"/>
    <w:rsid w:val="006637D4"/>
    <w:rsid w:val="00664849"/>
    <w:rsid w:val="0067166F"/>
    <w:rsid w:val="00671DD6"/>
    <w:rsid w:val="00673095"/>
    <w:rsid w:val="00680B28"/>
    <w:rsid w:val="00682076"/>
    <w:rsid w:val="006823FE"/>
    <w:rsid w:val="0068267F"/>
    <w:rsid w:val="00686531"/>
    <w:rsid w:val="00686736"/>
    <w:rsid w:val="006872A9"/>
    <w:rsid w:val="00687ED7"/>
    <w:rsid w:val="0069263D"/>
    <w:rsid w:val="006944D3"/>
    <w:rsid w:val="0069771D"/>
    <w:rsid w:val="006A386E"/>
    <w:rsid w:val="006A66D9"/>
    <w:rsid w:val="006A7922"/>
    <w:rsid w:val="006A7FDA"/>
    <w:rsid w:val="006B0ADE"/>
    <w:rsid w:val="006B1A58"/>
    <w:rsid w:val="006B2E14"/>
    <w:rsid w:val="006B739A"/>
    <w:rsid w:val="006C1C32"/>
    <w:rsid w:val="006C2947"/>
    <w:rsid w:val="006C2C64"/>
    <w:rsid w:val="006C2F58"/>
    <w:rsid w:val="006C35E1"/>
    <w:rsid w:val="006C4518"/>
    <w:rsid w:val="006C588F"/>
    <w:rsid w:val="006C6023"/>
    <w:rsid w:val="006C6055"/>
    <w:rsid w:val="006C645C"/>
    <w:rsid w:val="006D022B"/>
    <w:rsid w:val="006D07C8"/>
    <w:rsid w:val="006D17E0"/>
    <w:rsid w:val="006D5CE7"/>
    <w:rsid w:val="006D5EFB"/>
    <w:rsid w:val="006D5F27"/>
    <w:rsid w:val="006D78DD"/>
    <w:rsid w:val="006D7D7D"/>
    <w:rsid w:val="006D7FCA"/>
    <w:rsid w:val="006E0D5B"/>
    <w:rsid w:val="006E1EF0"/>
    <w:rsid w:val="006E24EF"/>
    <w:rsid w:val="006E4649"/>
    <w:rsid w:val="006E78E8"/>
    <w:rsid w:val="006E7FB3"/>
    <w:rsid w:val="006F22FC"/>
    <w:rsid w:val="006F3069"/>
    <w:rsid w:val="006F60BF"/>
    <w:rsid w:val="00702DF3"/>
    <w:rsid w:val="00702EDA"/>
    <w:rsid w:val="00702EE9"/>
    <w:rsid w:val="00703490"/>
    <w:rsid w:val="00704BF5"/>
    <w:rsid w:val="0071065F"/>
    <w:rsid w:val="00710C5F"/>
    <w:rsid w:val="00710E5D"/>
    <w:rsid w:val="007154EE"/>
    <w:rsid w:val="007155A0"/>
    <w:rsid w:val="007158F6"/>
    <w:rsid w:val="00720D57"/>
    <w:rsid w:val="00721F64"/>
    <w:rsid w:val="0072306E"/>
    <w:rsid w:val="00725663"/>
    <w:rsid w:val="00726126"/>
    <w:rsid w:val="00730FA7"/>
    <w:rsid w:val="00731E93"/>
    <w:rsid w:val="0073235A"/>
    <w:rsid w:val="00734DDF"/>
    <w:rsid w:val="00736926"/>
    <w:rsid w:val="00740431"/>
    <w:rsid w:val="00742E9E"/>
    <w:rsid w:val="007453A8"/>
    <w:rsid w:val="007454AA"/>
    <w:rsid w:val="007537C4"/>
    <w:rsid w:val="0075435A"/>
    <w:rsid w:val="0075497D"/>
    <w:rsid w:val="007553A0"/>
    <w:rsid w:val="00756016"/>
    <w:rsid w:val="00756384"/>
    <w:rsid w:val="007567B0"/>
    <w:rsid w:val="007567CE"/>
    <w:rsid w:val="00766568"/>
    <w:rsid w:val="0076689A"/>
    <w:rsid w:val="007707AF"/>
    <w:rsid w:val="00775EBF"/>
    <w:rsid w:val="007767E5"/>
    <w:rsid w:val="00776807"/>
    <w:rsid w:val="00782073"/>
    <w:rsid w:val="0078332D"/>
    <w:rsid w:val="00787205"/>
    <w:rsid w:val="00791CF4"/>
    <w:rsid w:val="0079213D"/>
    <w:rsid w:val="00792140"/>
    <w:rsid w:val="00793262"/>
    <w:rsid w:val="00793F25"/>
    <w:rsid w:val="007A12DB"/>
    <w:rsid w:val="007A142C"/>
    <w:rsid w:val="007A1A4C"/>
    <w:rsid w:val="007A2A5E"/>
    <w:rsid w:val="007A4B3A"/>
    <w:rsid w:val="007A5EB8"/>
    <w:rsid w:val="007B77C6"/>
    <w:rsid w:val="007C1218"/>
    <w:rsid w:val="007C32DE"/>
    <w:rsid w:val="007D2E2E"/>
    <w:rsid w:val="007D3F5F"/>
    <w:rsid w:val="007D4769"/>
    <w:rsid w:val="007D5B83"/>
    <w:rsid w:val="007D5EBE"/>
    <w:rsid w:val="007D7FC4"/>
    <w:rsid w:val="007E3A57"/>
    <w:rsid w:val="007E40EB"/>
    <w:rsid w:val="007E501E"/>
    <w:rsid w:val="007F129A"/>
    <w:rsid w:val="007F3945"/>
    <w:rsid w:val="007F4169"/>
    <w:rsid w:val="007F729E"/>
    <w:rsid w:val="00800D4A"/>
    <w:rsid w:val="00800E88"/>
    <w:rsid w:val="00801363"/>
    <w:rsid w:val="008018F1"/>
    <w:rsid w:val="00805127"/>
    <w:rsid w:val="00805932"/>
    <w:rsid w:val="00806239"/>
    <w:rsid w:val="00810A46"/>
    <w:rsid w:val="00811540"/>
    <w:rsid w:val="00812D41"/>
    <w:rsid w:val="00815B51"/>
    <w:rsid w:val="00815FB2"/>
    <w:rsid w:val="00816BA4"/>
    <w:rsid w:val="00817B49"/>
    <w:rsid w:val="00820E68"/>
    <w:rsid w:val="00822E11"/>
    <w:rsid w:val="00823B71"/>
    <w:rsid w:val="00824230"/>
    <w:rsid w:val="00824A71"/>
    <w:rsid w:val="00835302"/>
    <w:rsid w:val="008475ED"/>
    <w:rsid w:val="00850DCF"/>
    <w:rsid w:val="00851B43"/>
    <w:rsid w:val="008529E8"/>
    <w:rsid w:val="00852D10"/>
    <w:rsid w:val="00853C16"/>
    <w:rsid w:val="00853F36"/>
    <w:rsid w:val="00856B32"/>
    <w:rsid w:val="00860FE2"/>
    <w:rsid w:val="0086386F"/>
    <w:rsid w:val="008649A3"/>
    <w:rsid w:val="00871F4A"/>
    <w:rsid w:val="008725A1"/>
    <w:rsid w:val="008748EF"/>
    <w:rsid w:val="008766E8"/>
    <w:rsid w:val="00882185"/>
    <w:rsid w:val="008821EF"/>
    <w:rsid w:val="00885955"/>
    <w:rsid w:val="00885D93"/>
    <w:rsid w:val="00886869"/>
    <w:rsid w:val="00892746"/>
    <w:rsid w:val="0089340A"/>
    <w:rsid w:val="00895399"/>
    <w:rsid w:val="0089646E"/>
    <w:rsid w:val="00897F08"/>
    <w:rsid w:val="008A1A48"/>
    <w:rsid w:val="008A27E2"/>
    <w:rsid w:val="008A56DA"/>
    <w:rsid w:val="008A65EB"/>
    <w:rsid w:val="008A76D9"/>
    <w:rsid w:val="008A7B84"/>
    <w:rsid w:val="008B2975"/>
    <w:rsid w:val="008B40A8"/>
    <w:rsid w:val="008B42F6"/>
    <w:rsid w:val="008B609B"/>
    <w:rsid w:val="008B623B"/>
    <w:rsid w:val="008C04CF"/>
    <w:rsid w:val="008C1F78"/>
    <w:rsid w:val="008C2B80"/>
    <w:rsid w:val="008C4006"/>
    <w:rsid w:val="008C7C44"/>
    <w:rsid w:val="008D2BDC"/>
    <w:rsid w:val="008D580D"/>
    <w:rsid w:val="008D5C11"/>
    <w:rsid w:val="008D5D13"/>
    <w:rsid w:val="008E39EA"/>
    <w:rsid w:val="008E44C3"/>
    <w:rsid w:val="008E5B21"/>
    <w:rsid w:val="008F03C8"/>
    <w:rsid w:val="008F1227"/>
    <w:rsid w:val="008F1331"/>
    <w:rsid w:val="008F2472"/>
    <w:rsid w:val="008F3337"/>
    <w:rsid w:val="008F4454"/>
    <w:rsid w:val="008F59F8"/>
    <w:rsid w:val="008F7624"/>
    <w:rsid w:val="009008D9"/>
    <w:rsid w:val="009010D3"/>
    <w:rsid w:val="009017CA"/>
    <w:rsid w:val="00903D49"/>
    <w:rsid w:val="009105E4"/>
    <w:rsid w:val="0091331C"/>
    <w:rsid w:val="009133D7"/>
    <w:rsid w:val="00914E66"/>
    <w:rsid w:val="00915EF3"/>
    <w:rsid w:val="009164FF"/>
    <w:rsid w:val="00917BFE"/>
    <w:rsid w:val="00921E4A"/>
    <w:rsid w:val="009274A2"/>
    <w:rsid w:val="00927AE5"/>
    <w:rsid w:val="0093026A"/>
    <w:rsid w:val="00932CC4"/>
    <w:rsid w:val="00934F2E"/>
    <w:rsid w:val="0093571F"/>
    <w:rsid w:val="00936ECA"/>
    <w:rsid w:val="009411B8"/>
    <w:rsid w:val="009416EA"/>
    <w:rsid w:val="0094391A"/>
    <w:rsid w:val="00944353"/>
    <w:rsid w:val="00944C37"/>
    <w:rsid w:val="00945005"/>
    <w:rsid w:val="00950C1D"/>
    <w:rsid w:val="00951899"/>
    <w:rsid w:val="00951BD2"/>
    <w:rsid w:val="00952536"/>
    <w:rsid w:val="009528CA"/>
    <w:rsid w:val="00956FA5"/>
    <w:rsid w:val="009605AF"/>
    <w:rsid w:val="009615FC"/>
    <w:rsid w:val="00962493"/>
    <w:rsid w:val="009654F9"/>
    <w:rsid w:val="009705BF"/>
    <w:rsid w:val="00972A90"/>
    <w:rsid w:val="0097434A"/>
    <w:rsid w:val="009744EF"/>
    <w:rsid w:val="0097566C"/>
    <w:rsid w:val="0097626E"/>
    <w:rsid w:val="0097685F"/>
    <w:rsid w:val="00981DBB"/>
    <w:rsid w:val="00983864"/>
    <w:rsid w:val="00986823"/>
    <w:rsid w:val="00986F39"/>
    <w:rsid w:val="00992B77"/>
    <w:rsid w:val="009935C6"/>
    <w:rsid w:val="009951FF"/>
    <w:rsid w:val="0099650D"/>
    <w:rsid w:val="009967D7"/>
    <w:rsid w:val="009A2344"/>
    <w:rsid w:val="009A4620"/>
    <w:rsid w:val="009A6C2D"/>
    <w:rsid w:val="009A7775"/>
    <w:rsid w:val="009B1A88"/>
    <w:rsid w:val="009B3C82"/>
    <w:rsid w:val="009B53F9"/>
    <w:rsid w:val="009B5DD8"/>
    <w:rsid w:val="009B6BA0"/>
    <w:rsid w:val="009C0974"/>
    <w:rsid w:val="009C2B42"/>
    <w:rsid w:val="009D03EC"/>
    <w:rsid w:val="009D37E3"/>
    <w:rsid w:val="009D3E4C"/>
    <w:rsid w:val="009D59AE"/>
    <w:rsid w:val="009E1BF3"/>
    <w:rsid w:val="009E378E"/>
    <w:rsid w:val="009E5AC8"/>
    <w:rsid w:val="009E6B22"/>
    <w:rsid w:val="009F0EEA"/>
    <w:rsid w:val="009F2C7B"/>
    <w:rsid w:val="009F51C9"/>
    <w:rsid w:val="009F78CF"/>
    <w:rsid w:val="00A0050F"/>
    <w:rsid w:val="00A018AF"/>
    <w:rsid w:val="00A01A3F"/>
    <w:rsid w:val="00A02FEB"/>
    <w:rsid w:val="00A03115"/>
    <w:rsid w:val="00A03BFE"/>
    <w:rsid w:val="00A0414E"/>
    <w:rsid w:val="00A04F7C"/>
    <w:rsid w:val="00A078ED"/>
    <w:rsid w:val="00A1217D"/>
    <w:rsid w:val="00A12A88"/>
    <w:rsid w:val="00A1315F"/>
    <w:rsid w:val="00A13FBD"/>
    <w:rsid w:val="00A146E2"/>
    <w:rsid w:val="00A1599F"/>
    <w:rsid w:val="00A17016"/>
    <w:rsid w:val="00A17438"/>
    <w:rsid w:val="00A1748B"/>
    <w:rsid w:val="00A20237"/>
    <w:rsid w:val="00A21F96"/>
    <w:rsid w:val="00A243B0"/>
    <w:rsid w:val="00A25654"/>
    <w:rsid w:val="00A25C7A"/>
    <w:rsid w:val="00A26047"/>
    <w:rsid w:val="00A30101"/>
    <w:rsid w:val="00A314D2"/>
    <w:rsid w:val="00A35702"/>
    <w:rsid w:val="00A40933"/>
    <w:rsid w:val="00A42D54"/>
    <w:rsid w:val="00A43809"/>
    <w:rsid w:val="00A51D72"/>
    <w:rsid w:val="00A549BE"/>
    <w:rsid w:val="00A61213"/>
    <w:rsid w:val="00A70B3F"/>
    <w:rsid w:val="00A720E6"/>
    <w:rsid w:val="00A72EAA"/>
    <w:rsid w:val="00A73501"/>
    <w:rsid w:val="00A739DE"/>
    <w:rsid w:val="00A75265"/>
    <w:rsid w:val="00A75F87"/>
    <w:rsid w:val="00A76D99"/>
    <w:rsid w:val="00A77D4E"/>
    <w:rsid w:val="00A84264"/>
    <w:rsid w:val="00A859BE"/>
    <w:rsid w:val="00A9242C"/>
    <w:rsid w:val="00A92F98"/>
    <w:rsid w:val="00A97953"/>
    <w:rsid w:val="00A97A9E"/>
    <w:rsid w:val="00AA1745"/>
    <w:rsid w:val="00AA3278"/>
    <w:rsid w:val="00AA6061"/>
    <w:rsid w:val="00AA62CB"/>
    <w:rsid w:val="00AA7150"/>
    <w:rsid w:val="00AB0A6B"/>
    <w:rsid w:val="00AB0ED3"/>
    <w:rsid w:val="00AB10DB"/>
    <w:rsid w:val="00AB41BB"/>
    <w:rsid w:val="00AB7E88"/>
    <w:rsid w:val="00AC0B73"/>
    <w:rsid w:val="00AC0E55"/>
    <w:rsid w:val="00AC26AC"/>
    <w:rsid w:val="00AC4EF0"/>
    <w:rsid w:val="00AC5EF7"/>
    <w:rsid w:val="00AD00B3"/>
    <w:rsid w:val="00AD00DE"/>
    <w:rsid w:val="00AD19EA"/>
    <w:rsid w:val="00AD4BE3"/>
    <w:rsid w:val="00AD4D24"/>
    <w:rsid w:val="00AD5D14"/>
    <w:rsid w:val="00AD75D3"/>
    <w:rsid w:val="00AE051E"/>
    <w:rsid w:val="00AE0D0F"/>
    <w:rsid w:val="00AE3D6B"/>
    <w:rsid w:val="00AF005E"/>
    <w:rsid w:val="00AF271E"/>
    <w:rsid w:val="00AF2D8A"/>
    <w:rsid w:val="00AF3829"/>
    <w:rsid w:val="00AF41CC"/>
    <w:rsid w:val="00AF4303"/>
    <w:rsid w:val="00AF4A39"/>
    <w:rsid w:val="00AF7FAC"/>
    <w:rsid w:val="00B00A52"/>
    <w:rsid w:val="00B01C12"/>
    <w:rsid w:val="00B028E1"/>
    <w:rsid w:val="00B12056"/>
    <w:rsid w:val="00B14DE6"/>
    <w:rsid w:val="00B17619"/>
    <w:rsid w:val="00B17998"/>
    <w:rsid w:val="00B216DE"/>
    <w:rsid w:val="00B223D2"/>
    <w:rsid w:val="00B22FBD"/>
    <w:rsid w:val="00B31CB5"/>
    <w:rsid w:val="00B327C8"/>
    <w:rsid w:val="00B35E54"/>
    <w:rsid w:val="00B37784"/>
    <w:rsid w:val="00B409B4"/>
    <w:rsid w:val="00B43774"/>
    <w:rsid w:val="00B4455B"/>
    <w:rsid w:val="00B44EE9"/>
    <w:rsid w:val="00B46373"/>
    <w:rsid w:val="00B46C73"/>
    <w:rsid w:val="00B477CD"/>
    <w:rsid w:val="00B477E1"/>
    <w:rsid w:val="00B47D95"/>
    <w:rsid w:val="00B541F6"/>
    <w:rsid w:val="00B54586"/>
    <w:rsid w:val="00B54703"/>
    <w:rsid w:val="00B60CC1"/>
    <w:rsid w:val="00B61F06"/>
    <w:rsid w:val="00B632C6"/>
    <w:rsid w:val="00B64217"/>
    <w:rsid w:val="00B65DD5"/>
    <w:rsid w:val="00B709E9"/>
    <w:rsid w:val="00B72DAD"/>
    <w:rsid w:val="00B74DE1"/>
    <w:rsid w:val="00B755D9"/>
    <w:rsid w:val="00B7690E"/>
    <w:rsid w:val="00B76A02"/>
    <w:rsid w:val="00B76DB2"/>
    <w:rsid w:val="00B81658"/>
    <w:rsid w:val="00B83128"/>
    <w:rsid w:val="00B8369E"/>
    <w:rsid w:val="00B84D16"/>
    <w:rsid w:val="00B84F3B"/>
    <w:rsid w:val="00B86A0F"/>
    <w:rsid w:val="00B871A8"/>
    <w:rsid w:val="00B94BFE"/>
    <w:rsid w:val="00B96513"/>
    <w:rsid w:val="00BA16EC"/>
    <w:rsid w:val="00BA27D7"/>
    <w:rsid w:val="00BA2F01"/>
    <w:rsid w:val="00BA410A"/>
    <w:rsid w:val="00BA4956"/>
    <w:rsid w:val="00BA5C38"/>
    <w:rsid w:val="00BA74FD"/>
    <w:rsid w:val="00BB37FA"/>
    <w:rsid w:val="00BB6CF4"/>
    <w:rsid w:val="00BC0A0C"/>
    <w:rsid w:val="00BC133E"/>
    <w:rsid w:val="00BC584E"/>
    <w:rsid w:val="00BD15EF"/>
    <w:rsid w:val="00BD4D34"/>
    <w:rsid w:val="00BD72EB"/>
    <w:rsid w:val="00BD7533"/>
    <w:rsid w:val="00BE09F4"/>
    <w:rsid w:val="00BE2EC9"/>
    <w:rsid w:val="00BE48ED"/>
    <w:rsid w:val="00BE7892"/>
    <w:rsid w:val="00BF18DC"/>
    <w:rsid w:val="00BF4E00"/>
    <w:rsid w:val="00C0395E"/>
    <w:rsid w:val="00C10795"/>
    <w:rsid w:val="00C10D43"/>
    <w:rsid w:val="00C111D1"/>
    <w:rsid w:val="00C15CF1"/>
    <w:rsid w:val="00C21726"/>
    <w:rsid w:val="00C320A9"/>
    <w:rsid w:val="00C33453"/>
    <w:rsid w:val="00C35E14"/>
    <w:rsid w:val="00C44A06"/>
    <w:rsid w:val="00C457C2"/>
    <w:rsid w:val="00C463B6"/>
    <w:rsid w:val="00C51689"/>
    <w:rsid w:val="00C523AF"/>
    <w:rsid w:val="00C621DB"/>
    <w:rsid w:val="00C67F8D"/>
    <w:rsid w:val="00C706DA"/>
    <w:rsid w:val="00C71147"/>
    <w:rsid w:val="00C71AB0"/>
    <w:rsid w:val="00C72909"/>
    <w:rsid w:val="00C73DFB"/>
    <w:rsid w:val="00C7430E"/>
    <w:rsid w:val="00C74C53"/>
    <w:rsid w:val="00C75615"/>
    <w:rsid w:val="00C75D8D"/>
    <w:rsid w:val="00C7613B"/>
    <w:rsid w:val="00C77E16"/>
    <w:rsid w:val="00C81DDB"/>
    <w:rsid w:val="00C82C10"/>
    <w:rsid w:val="00C82D4C"/>
    <w:rsid w:val="00C83F13"/>
    <w:rsid w:val="00C8458B"/>
    <w:rsid w:val="00C87143"/>
    <w:rsid w:val="00C92C91"/>
    <w:rsid w:val="00C94D59"/>
    <w:rsid w:val="00C950E6"/>
    <w:rsid w:val="00C9616E"/>
    <w:rsid w:val="00C97777"/>
    <w:rsid w:val="00CA09CD"/>
    <w:rsid w:val="00CA296C"/>
    <w:rsid w:val="00CA2AAF"/>
    <w:rsid w:val="00CA378A"/>
    <w:rsid w:val="00CA522A"/>
    <w:rsid w:val="00CA5475"/>
    <w:rsid w:val="00CA5738"/>
    <w:rsid w:val="00CA5E0F"/>
    <w:rsid w:val="00CA6D59"/>
    <w:rsid w:val="00CB2C57"/>
    <w:rsid w:val="00CB4D23"/>
    <w:rsid w:val="00CB615F"/>
    <w:rsid w:val="00CB6803"/>
    <w:rsid w:val="00CB7110"/>
    <w:rsid w:val="00CB7ECD"/>
    <w:rsid w:val="00CC07FD"/>
    <w:rsid w:val="00CC1052"/>
    <w:rsid w:val="00CC26C2"/>
    <w:rsid w:val="00CC354B"/>
    <w:rsid w:val="00CC37D0"/>
    <w:rsid w:val="00CC5A31"/>
    <w:rsid w:val="00CC5CED"/>
    <w:rsid w:val="00CC7A50"/>
    <w:rsid w:val="00CD3291"/>
    <w:rsid w:val="00CE0234"/>
    <w:rsid w:val="00CE10E3"/>
    <w:rsid w:val="00CE2A1C"/>
    <w:rsid w:val="00CE318B"/>
    <w:rsid w:val="00CE3C00"/>
    <w:rsid w:val="00CE7ABE"/>
    <w:rsid w:val="00CF0530"/>
    <w:rsid w:val="00CF136D"/>
    <w:rsid w:val="00CF21FD"/>
    <w:rsid w:val="00CF2374"/>
    <w:rsid w:val="00CF3A96"/>
    <w:rsid w:val="00CF69F2"/>
    <w:rsid w:val="00CF770C"/>
    <w:rsid w:val="00D01B86"/>
    <w:rsid w:val="00D0256F"/>
    <w:rsid w:val="00D04B9B"/>
    <w:rsid w:val="00D04FC0"/>
    <w:rsid w:val="00D06356"/>
    <w:rsid w:val="00D070E7"/>
    <w:rsid w:val="00D14B5E"/>
    <w:rsid w:val="00D1536D"/>
    <w:rsid w:val="00D162F9"/>
    <w:rsid w:val="00D221C0"/>
    <w:rsid w:val="00D25300"/>
    <w:rsid w:val="00D266A4"/>
    <w:rsid w:val="00D2786B"/>
    <w:rsid w:val="00D31215"/>
    <w:rsid w:val="00D44424"/>
    <w:rsid w:val="00D449C1"/>
    <w:rsid w:val="00D44E47"/>
    <w:rsid w:val="00D458AF"/>
    <w:rsid w:val="00D54349"/>
    <w:rsid w:val="00D54FA7"/>
    <w:rsid w:val="00D555B9"/>
    <w:rsid w:val="00D603B4"/>
    <w:rsid w:val="00D606A6"/>
    <w:rsid w:val="00D62366"/>
    <w:rsid w:val="00D64FA2"/>
    <w:rsid w:val="00D65811"/>
    <w:rsid w:val="00D6789B"/>
    <w:rsid w:val="00D71EBB"/>
    <w:rsid w:val="00D7303F"/>
    <w:rsid w:val="00D731D1"/>
    <w:rsid w:val="00D80371"/>
    <w:rsid w:val="00D808DD"/>
    <w:rsid w:val="00D82A70"/>
    <w:rsid w:val="00D82E94"/>
    <w:rsid w:val="00D869D9"/>
    <w:rsid w:val="00D87285"/>
    <w:rsid w:val="00D90569"/>
    <w:rsid w:val="00D912AA"/>
    <w:rsid w:val="00D92ECA"/>
    <w:rsid w:val="00D94605"/>
    <w:rsid w:val="00D96668"/>
    <w:rsid w:val="00D974D6"/>
    <w:rsid w:val="00DA104E"/>
    <w:rsid w:val="00DA179D"/>
    <w:rsid w:val="00DA1A0E"/>
    <w:rsid w:val="00DA2E83"/>
    <w:rsid w:val="00DA6C23"/>
    <w:rsid w:val="00DB11F1"/>
    <w:rsid w:val="00DB269C"/>
    <w:rsid w:val="00DB5853"/>
    <w:rsid w:val="00DB5880"/>
    <w:rsid w:val="00DB622C"/>
    <w:rsid w:val="00DB777F"/>
    <w:rsid w:val="00DC07E5"/>
    <w:rsid w:val="00DC19DC"/>
    <w:rsid w:val="00DC29B2"/>
    <w:rsid w:val="00DC4036"/>
    <w:rsid w:val="00DC730E"/>
    <w:rsid w:val="00DC783B"/>
    <w:rsid w:val="00DC7C68"/>
    <w:rsid w:val="00DD1308"/>
    <w:rsid w:val="00DD1790"/>
    <w:rsid w:val="00DD3CA3"/>
    <w:rsid w:val="00DE4D50"/>
    <w:rsid w:val="00DE4E20"/>
    <w:rsid w:val="00DE553D"/>
    <w:rsid w:val="00DE616F"/>
    <w:rsid w:val="00DE68D1"/>
    <w:rsid w:val="00DF1E45"/>
    <w:rsid w:val="00DF52ED"/>
    <w:rsid w:val="00DF5361"/>
    <w:rsid w:val="00DF7304"/>
    <w:rsid w:val="00E02193"/>
    <w:rsid w:val="00E02DD2"/>
    <w:rsid w:val="00E03F8F"/>
    <w:rsid w:val="00E04143"/>
    <w:rsid w:val="00E04EFA"/>
    <w:rsid w:val="00E04F13"/>
    <w:rsid w:val="00E126D5"/>
    <w:rsid w:val="00E12B15"/>
    <w:rsid w:val="00E13191"/>
    <w:rsid w:val="00E14F92"/>
    <w:rsid w:val="00E15B5F"/>
    <w:rsid w:val="00E1606A"/>
    <w:rsid w:val="00E1676B"/>
    <w:rsid w:val="00E17196"/>
    <w:rsid w:val="00E20283"/>
    <w:rsid w:val="00E20673"/>
    <w:rsid w:val="00E20708"/>
    <w:rsid w:val="00E2137E"/>
    <w:rsid w:val="00E2203B"/>
    <w:rsid w:val="00E26D53"/>
    <w:rsid w:val="00E26EAC"/>
    <w:rsid w:val="00E30347"/>
    <w:rsid w:val="00E3100E"/>
    <w:rsid w:val="00E31C8F"/>
    <w:rsid w:val="00E3251C"/>
    <w:rsid w:val="00E32D2E"/>
    <w:rsid w:val="00E34CFF"/>
    <w:rsid w:val="00E400A9"/>
    <w:rsid w:val="00E4024D"/>
    <w:rsid w:val="00E41222"/>
    <w:rsid w:val="00E41DED"/>
    <w:rsid w:val="00E44073"/>
    <w:rsid w:val="00E47DE1"/>
    <w:rsid w:val="00E52875"/>
    <w:rsid w:val="00E54A68"/>
    <w:rsid w:val="00E604FD"/>
    <w:rsid w:val="00E637A3"/>
    <w:rsid w:val="00E6396A"/>
    <w:rsid w:val="00E63EC7"/>
    <w:rsid w:val="00E66141"/>
    <w:rsid w:val="00E67C6B"/>
    <w:rsid w:val="00E7164B"/>
    <w:rsid w:val="00E71BD0"/>
    <w:rsid w:val="00E72D41"/>
    <w:rsid w:val="00E750FC"/>
    <w:rsid w:val="00E77808"/>
    <w:rsid w:val="00E81D60"/>
    <w:rsid w:val="00E82463"/>
    <w:rsid w:val="00E847E2"/>
    <w:rsid w:val="00E84B20"/>
    <w:rsid w:val="00E86B10"/>
    <w:rsid w:val="00E93388"/>
    <w:rsid w:val="00E951A8"/>
    <w:rsid w:val="00E95717"/>
    <w:rsid w:val="00E96101"/>
    <w:rsid w:val="00E961E8"/>
    <w:rsid w:val="00EA08BD"/>
    <w:rsid w:val="00EA1E7D"/>
    <w:rsid w:val="00EA2780"/>
    <w:rsid w:val="00EA2E7F"/>
    <w:rsid w:val="00EA7317"/>
    <w:rsid w:val="00EB11D4"/>
    <w:rsid w:val="00EB5564"/>
    <w:rsid w:val="00EB71FB"/>
    <w:rsid w:val="00EB7E4D"/>
    <w:rsid w:val="00EC2226"/>
    <w:rsid w:val="00ED0C2C"/>
    <w:rsid w:val="00ED3CC4"/>
    <w:rsid w:val="00ED5B6B"/>
    <w:rsid w:val="00ED7757"/>
    <w:rsid w:val="00EE21A9"/>
    <w:rsid w:val="00EE52C9"/>
    <w:rsid w:val="00EE7696"/>
    <w:rsid w:val="00EF243F"/>
    <w:rsid w:val="00EF4651"/>
    <w:rsid w:val="00F00064"/>
    <w:rsid w:val="00F015A2"/>
    <w:rsid w:val="00F07AFB"/>
    <w:rsid w:val="00F10C6B"/>
    <w:rsid w:val="00F12059"/>
    <w:rsid w:val="00F129B4"/>
    <w:rsid w:val="00F13ACB"/>
    <w:rsid w:val="00F145CA"/>
    <w:rsid w:val="00F16252"/>
    <w:rsid w:val="00F16AB2"/>
    <w:rsid w:val="00F175CE"/>
    <w:rsid w:val="00F17B6F"/>
    <w:rsid w:val="00F20D53"/>
    <w:rsid w:val="00F22DFF"/>
    <w:rsid w:val="00F317D7"/>
    <w:rsid w:val="00F32773"/>
    <w:rsid w:val="00F341D6"/>
    <w:rsid w:val="00F34EE5"/>
    <w:rsid w:val="00F357AD"/>
    <w:rsid w:val="00F357B0"/>
    <w:rsid w:val="00F40610"/>
    <w:rsid w:val="00F4067C"/>
    <w:rsid w:val="00F40C28"/>
    <w:rsid w:val="00F41F48"/>
    <w:rsid w:val="00F421D1"/>
    <w:rsid w:val="00F42F63"/>
    <w:rsid w:val="00F44187"/>
    <w:rsid w:val="00F44B17"/>
    <w:rsid w:val="00F505AD"/>
    <w:rsid w:val="00F53C5E"/>
    <w:rsid w:val="00F53F6C"/>
    <w:rsid w:val="00F54167"/>
    <w:rsid w:val="00F610C3"/>
    <w:rsid w:val="00F6187D"/>
    <w:rsid w:val="00F64F53"/>
    <w:rsid w:val="00F67050"/>
    <w:rsid w:val="00F72002"/>
    <w:rsid w:val="00F74F54"/>
    <w:rsid w:val="00F750A3"/>
    <w:rsid w:val="00F878C6"/>
    <w:rsid w:val="00F92CD4"/>
    <w:rsid w:val="00F92F84"/>
    <w:rsid w:val="00F931D5"/>
    <w:rsid w:val="00F962D7"/>
    <w:rsid w:val="00F963ED"/>
    <w:rsid w:val="00FA2633"/>
    <w:rsid w:val="00FA6359"/>
    <w:rsid w:val="00FA72EB"/>
    <w:rsid w:val="00FA7655"/>
    <w:rsid w:val="00FB18E5"/>
    <w:rsid w:val="00FB1BBE"/>
    <w:rsid w:val="00FB28FA"/>
    <w:rsid w:val="00FB2BD4"/>
    <w:rsid w:val="00FB4B19"/>
    <w:rsid w:val="00FB54ED"/>
    <w:rsid w:val="00FB5CDA"/>
    <w:rsid w:val="00FB6670"/>
    <w:rsid w:val="00FB79F0"/>
    <w:rsid w:val="00FB7D1A"/>
    <w:rsid w:val="00FC525D"/>
    <w:rsid w:val="00FC79CE"/>
    <w:rsid w:val="00FC7C57"/>
    <w:rsid w:val="00FD0035"/>
    <w:rsid w:val="00FD09C1"/>
    <w:rsid w:val="00FD1B58"/>
    <w:rsid w:val="00FD6D20"/>
    <w:rsid w:val="00FD76F4"/>
    <w:rsid w:val="00FE1420"/>
    <w:rsid w:val="00FE3089"/>
    <w:rsid w:val="00FE6576"/>
    <w:rsid w:val="00FE6874"/>
    <w:rsid w:val="00FF2AFD"/>
    <w:rsid w:val="00FF2C4A"/>
    <w:rsid w:val="00FF4E68"/>
    <w:rsid w:val="00FF554D"/>
    <w:rsid w:val="00FF6528"/>
    <w:rsid w:val="00FF7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C9E51-E25B-48A9-920D-34F10B55C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 w:type="paragraph" w:customStyle="1" w:styleId="af4">
    <w:name w:val="Знак Знак"/>
    <w:basedOn w:val="a"/>
    <w:rsid w:val="006E7FB3"/>
    <w:pPr>
      <w:spacing w:after="160" w:line="240" w:lineRule="exact"/>
    </w:pPr>
    <w:rPr>
      <w:rFonts w:ascii="Verdana" w:hAnsi="Verdana" w:cs="Verdana"/>
      <w:sz w:val="20"/>
      <w:szCs w:val="20"/>
      <w:lang w:val="en-US" w:eastAsia="en-US"/>
    </w:rPr>
  </w:style>
  <w:style w:type="paragraph" w:styleId="af5">
    <w:name w:val="No Spacing"/>
    <w:uiPriority w:val="1"/>
    <w:qFormat/>
    <w:rsid w:val="00F750A3"/>
    <w:pPr>
      <w:spacing w:after="0" w:line="240" w:lineRule="auto"/>
    </w:pPr>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C73DFB"/>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53665">
      <w:bodyDiv w:val="1"/>
      <w:marLeft w:val="0"/>
      <w:marRight w:val="0"/>
      <w:marTop w:val="0"/>
      <w:marBottom w:val="0"/>
      <w:divBdr>
        <w:top w:val="none" w:sz="0" w:space="0" w:color="auto"/>
        <w:left w:val="none" w:sz="0" w:space="0" w:color="auto"/>
        <w:bottom w:val="none" w:sz="0" w:space="0" w:color="auto"/>
        <w:right w:val="none" w:sz="0" w:space="0" w:color="auto"/>
      </w:divBdr>
    </w:div>
    <w:div w:id="133839342">
      <w:bodyDiv w:val="1"/>
      <w:marLeft w:val="0"/>
      <w:marRight w:val="0"/>
      <w:marTop w:val="0"/>
      <w:marBottom w:val="0"/>
      <w:divBdr>
        <w:top w:val="none" w:sz="0" w:space="0" w:color="auto"/>
        <w:left w:val="none" w:sz="0" w:space="0" w:color="auto"/>
        <w:bottom w:val="none" w:sz="0" w:space="0" w:color="auto"/>
        <w:right w:val="none" w:sz="0" w:space="0" w:color="auto"/>
      </w:divBdr>
    </w:div>
    <w:div w:id="175386005">
      <w:bodyDiv w:val="1"/>
      <w:marLeft w:val="0"/>
      <w:marRight w:val="0"/>
      <w:marTop w:val="0"/>
      <w:marBottom w:val="0"/>
      <w:divBdr>
        <w:top w:val="none" w:sz="0" w:space="0" w:color="auto"/>
        <w:left w:val="none" w:sz="0" w:space="0" w:color="auto"/>
        <w:bottom w:val="none" w:sz="0" w:space="0" w:color="auto"/>
        <w:right w:val="none" w:sz="0" w:space="0" w:color="auto"/>
      </w:divBdr>
    </w:div>
    <w:div w:id="389308700">
      <w:bodyDiv w:val="1"/>
      <w:marLeft w:val="0"/>
      <w:marRight w:val="0"/>
      <w:marTop w:val="0"/>
      <w:marBottom w:val="0"/>
      <w:divBdr>
        <w:top w:val="none" w:sz="0" w:space="0" w:color="auto"/>
        <w:left w:val="none" w:sz="0" w:space="0" w:color="auto"/>
        <w:bottom w:val="none" w:sz="0" w:space="0" w:color="auto"/>
        <w:right w:val="none" w:sz="0" w:space="0" w:color="auto"/>
      </w:divBdr>
    </w:div>
    <w:div w:id="500048267">
      <w:bodyDiv w:val="1"/>
      <w:marLeft w:val="0"/>
      <w:marRight w:val="0"/>
      <w:marTop w:val="0"/>
      <w:marBottom w:val="0"/>
      <w:divBdr>
        <w:top w:val="none" w:sz="0" w:space="0" w:color="auto"/>
        <w:left w:val="none" w:sz="0" w:space="0" w:color="auto"/>
        <w:bottom w:val="none" w:sz="0" w:space="0" w:color="auto"/>
        <w:right w:val="none" w:sz="0" w:space="0" w:color="auto"/>
      </w:divBdr>
    </w:div>
    <w:div w:id="728309399">
      <w:bodyDiv w:val="1"/>
      <w:marLeft w:val="0"/>
      <w:marRight w:val="0"/>
      <w:marTop w:val="0"/>
      <w:marBottom w:val="0"/>
      <w:divBdr>
        <w:top w:val="none" w:sz="0" w:space="0" w:color="auto"/>
        <w:left w:val="none" w:sz="0" w:space="0" w:color="auto"/>
        <w:bottom w:val="none" w:sz="0" w:space="0" w:color="auto"/>
        <w:right w:val="none" w:sz="0" w:space="0" w:color="auto"/>
      </w:divBdr>
    </w:div>
    <w:div w:id="1096049911">
      <w:bodyDiv w:val="1"/>
      <w:marLeft w:val="0"/>
      <w:marRight w:val="0"/>
      <w:marTop w:val="0"/>
      <w:marBottom w:val="0"/>
      <w:divBdr>
        <w:top w:val="none" w:sz="0" w:space="0" w:color="auto"/>
        <w:left w:val="none" w:sz="0" w:space="0" w:color="auto"/>
        <w:bottom w:val="none" w:sz="0" w:space="0" w:color="auto"/>
        <w:right w:val="none" w:sz="0" w:space="0" w:color="auto"/>
      </w:divBdr>
    </w:div>
    <w:div w:id="1126777463">
      <w:bodyDiv w:val="1"/>
      <w:marLeft w:val="0"/>
      <w:marRight w:val="0"/>
      <w:marTop w:val="0"/>
      <w:marBottom w:val="0"/>
      <w:divBdr>
        <w:top w:val="none" w:sz="0" w:space="0" w:color="auto"/>
        <w:left w:val="none" w:sz="0" w:space="0" w:color="auto"/>
        <w:bottom w:val="none" w:sz="0" w:space="0" w:color="auto"/>
        <w:right w:val="none" w:sz="0" w:space="0" w:color="auto"/>
      </w:divBdr>
    </w:div>
    <w:div w:id="1167938628">
      <w:bodyDiv w:val="1"/>
      <w:marLeft w:val="0"/>
      <w:marRight w:val="0"/>
      <w:marTop w:val="0"/>
      <w:marBottom w:val="0"/>
      <w:divBdr>
        <w:top w:val="none" w:sz="0" w:space="0" w:color="auto"/>
        <w:left w:val="none" w:sz="0" w:space="0" w:color="auto"/>
        <w:bottom w:val="none" w:sz="0" w:space="0" w:color="auto"/>
        <w:right w:val="none" w:sz="0" w:space="0" w:color="auto"/>
      </w:divBdr>
    </w:div>
    <w:div w:id="1411924903">
      <w:bodyDiv w:val="1"/>
      <w:marLeft w:val="0"/>
      <w:marRight w:val="0"/>
      <w:marTop w:val="0"/>
      <w:marBottom w:val="0"/>
      <w:divBdr>
        <w:top w:val="none" w:sz="0" w:space="0" w:color="auto"/>
        <w:left w:val="none" w:sz="0" w:space="0" w:color="auto"/>
        <w:bottom w:val="none" w:sz="0" w:space="0" w:color="auto"/>
        <w:right w:val="none" w:sz="0" w:space="0" w:color="auto"/>
      </w:divBdr>
    </w:div>
    <w:div w:id="1562329455">
      <w:bodyDiv w:val="1"/>
      <w:marLeft w:val="0"/>
      <w:marRight w:val="0"/>
      <w:marTop w:val="0"/>
      <w:marBottom w:val="0"/>
      <w:divBdr>
        <w:top w:val="none" w:sz="0" w:space="0" w:color="auto"/>
        <w:left w:val="none" w:sz="0" w:space="0" w:color="auto"/>
        <w:bottom w:val="none" w:sz="0" w:space="0" w:color="auto"/>
        <w:right w:val="none" w:sz="0" w:space="0" w:color="auto"/>
      </w:divBdr>
    </w:div>
    <w:div w:id="2013337483">
      <w:bodyDiv w:val="1"/>
      <w:marLeft w:val="0"/>
      <w:marRight w:val="0"/>
      <w:marTop w:val="0"/>
      <w:marBottom w:val="0"/>
      <w:divBdr>
        <w:top w:val="none" w:sz="0" w:space="0" w:color="auto"/>
        <w:left w:val="none" w:sz="0" w:space="0" w:color="auto"/>
        <w:bottom w:val="none" w:sz="0" w:space="0" w:color="auto"/>
        <w:right w:val="none" w:sz="0" w:space="0" w:color="auto"/>
      </w:divBdr>
    </w:div>
    <w:div w:id="2031566520">
      <w:bodyDiv w:val="1"/>
      <w:marLeft w:val="0"/>
      <w:marRight w:val="0"/>
      <w:marTop w:val="0"/>
      <w:marBottom w:val="0"/>
      <w:divBdr>
        <w:top w:val="none" w:sz="0" w:space="0" w:color="auto"/>
        <w:left w:val="none" w:sz="0" w:space="0" w:color="auto"/>
        <w:bottom w:val="none" w:sz="0" w:space="0" w:color="auto"/>
        <w:right w:val="none" w:sz="0" w:space="0" w:color="auto"/>
      </w:divBdr>
    </w:div>
    <w:div w:id="209874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BA2D8-E300-4FE5-9E30-3900609F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10304</TotalTime>
  <Pages>17</Pages>
  <Words>5524</Words>
  <Characters>31488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Пользователь Windows</cp:lastModifiedBy>
  <cp:revision>967</cp:revision>
  <cp:lastPrinted>2024-12-02T13:03:00Z</cp:lastPrinted>
  <dcterms:created xsi:type="dcterms:W3CDTF">2024-01-23T13:33:00Z</dcterms:created>
  <dcterms:modified xsi:type="dcterms:W3CDTF">2024-12-02T15:12:00Z</dcterms:modified>
</cp:coreProperties>
</file>