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20252" w14:textId="77777777" w:rsidR="005569CF" w:rsidRPr="005569CF" w:rsidRDefault="005569CF" w:rsidP="005569CF">
      <w:pPr>
        <w:tabs>
          <w:tab w:val="left" w:pos="2040"/>
        </w:tabs>
        <w:jc w:val="center"/>
        <w:rPr>
          <w:sz w:val="28"/>
          <w:szCs w:val="28"/>
        </w:rPr>
      </w:pPr>
      <w:r w:rsidRPr="005569CF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муниципальных правовых актов города, непосредственно регулирующих предоставление государственной (муниципальной) услуги</w:t>
      </w:r>
    </w:p>
    <w:p w14:paraId="5E322237" w14:textId="77777777" w:rsidR="005569CF" w:rsidRDefault="005569CF">
      <w:pPr>
        <w:tabs>
          <w:tab w:val="left" w:pos="2040"/>
        </w:tabs>
        <w:jc w:val="both"/>
      </w:pPr>
    </w:p>
    <w:p w14:paraId="24000000" w14:textId="47E410F6" w:rsidR="00EE5FA2" w:rsidRDefault="005569CF" w:rsidP="005569CF">
      <w:pPr>
        <w:tabs>
          <w:tab w:val="left" w:pos="2040"/>
        </w:tabs>
        <w:jc w:val="center"/>
        <w:rPr>
          <w:sz w:val="28"/>
          <w:szCs w:val="28"/>
        </w:rPr>
      </w:pPr>
      <w:r w:rsidRPr="005569CF">
        <w:rPr>
          <w:sz w:val="28"/>
          <w:szCs w:val="28"/>
        </w:rPr>
        <w:t xml:space="preserve">Наименование услуги: </w:t>
      </w:r>
      <w:r>
        <w:rPr>
          <w:sz w:val="28"/>
          <w:szCs w:val="28"/>
        </w:rPr>
        <w:t>регистрация аттестованных нештатных аварийно-спасательных формирований</w:t>
      </w:r>
    </w:p>
    <w:p w14:paraId="695047EC" w14:textId="77777777" w:rsidR="005569CF" w:rsidRDefault="005569CF" w:rsidP="005569CF">
      <w:pPr>
        <w:tabs>
          <w:tab w:val="left" w:pos="2040"/>
        </w:tabs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4"/>
        <w:gridCol w:w="5680"/>
        <w:gridCol w:w="3216"/>
      </w:tblGrid>
      <w:tr w:rsidR="005569CF" w14:paraId="3A0A91CC" w14:textId="77777777" w:rsidTr="005569CF">
        <w:tc>
          <w:tcPr>
            <w:tcW w:w="675" w:type="dxa"/>
          </w:tcPr>
          <w:p w14:paraId="4BA83F7E" w14:textId="2B0F3460" w:rsidR="005569CF" w:rsidRPr="005569CF" w:rsidRDefault="005569CF" w:rsidP="005569CF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5569CF">
              <w:rPr>
                <w:sz w:val="28"/>
                <w:szCs w:val="28"/>
              </w:rPr>
              <w:t xml:space="preserve">№ </w:t>
            </w:r>
            <w:proofErr w:type="gramStart"/>
            <w:r w:rsidRPr="005569CF">
              <w:rPr>
                <w:sz w:val="28"/>
                <w:szCs w:val="28"/>
              </w:rPr>
              <w:t>п</w:t>
            </w:r>
            <w:proofErr w:type="gramEnd"/>
            <w:r w:rsidRPr="005569CF"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14:paraId="10989493" w14:textId="25549370" w:rsidR="005569CF" w:rsidRPr="005569CF" w:rsidRDefault="005569CF" w:rsidP="005569CF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5569CF">
              <w:rPr>
                <w:sz w:val="28"/>
                <w:szCs w:val="28"/>
              </w:rPr>
              <w:t>Наименование правового акта, с указанием реквизитов</w:t>
            </w:r>
          </w:p>
        </w:tc>
        <w:tc>
          <w:tcPr>
            <w:tcW w:w="3190" w:type="dxa"/>
          </w:tcPr>
          <w:p w14:paraId="48889009" w14:textId="6F08331A" w:rsidR="005569CF" w:rsidRPr="005569CF" w:rsidRDefault="005569CF" w:rsidP="005569CF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5569CF">
              <w:rPr>
                <w:sz w:val="28"/>
                <w:szCs w:val="28"/>
              </w:rPr>
              <w:t>Источник официального опубликования</w:t>
            </w:r>
          </w:p>
        </w:tc>
      </w:tr>
      <w:tr w:rsidR="005569CF" w14:paraId="6CD71357" w14:textId="77777777" w:rsidTr="005569CF">
        <w:tc>
          <w:tcPr>
            <w:tcW w:w="675" w:type="dxa"/>
          </w:tcPr>
          <w:p w14:paraId="3F154D7C" w14:textId="6021768E" w:rsidR="005569CF" w:rsidRPr="005569CF" w:rsidRDefault="005569CF" w:rsidP="005569CF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 w:rsidRPr="005569CF">
              <w:rPr>
                <w:sz w:val="24"/>
                <w:szCs w:val="24"/>
              </w:rPr>
              <w:t>1</w:t>
            </w:r>
            <w:r w:rsidR="00604604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14:paraId="2F4A6D35" w14:textId="74154FAF" w:rsidR="005569CF" w:rsidRPr="005569CF" w:rsidRDefault="005569CF" w:rsidP="005569CF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3190" w:type="dxa"/>
          </w:tcPr>
          <w:p w14:paraId="554C57F4" w14:textId="6B916D4A" w:rsidR="005569CF" w:rsidRPr="005569CF" w:rsidRDefault="005569CF" w:rsidP="005569CF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 w:rsidRPr="005569CF">
              <w:rPr>
                <w:sz w:val="24"/>
                <w:szCs w:val="24"/>
              </w:rPr>
              <w:t>«Российская газета»№ 237 от 25 декабря 1993</w:t>
            </w:r>
          </w:p>
        </w:tc>
      </w:tr>
      <w:tr w:rsidR="005569CF" w14:paraId="197ECF2E" w14:textId="77777777" w:rsidTr="005569CF">
        <w:tc>
          <w:tcPr>
            <w:tcW w:w="675" w:type="dxa"/>
          </w:tcPr>
          <w:p w14:paraId="2C765246" w14:textId="7ECE0125" w:rsidR="005569CF" w:rsidRPr="005569CF" w:rsidRDefault="005569CF" w:rsidP="005569CF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604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705" w:type="dxa"/>
          </w:tcPr>
          <w:p w14:paraId="523F05C5" w14:textId="1C588E65" w:rsidR="005569CF" w:rsidRPr="005569CF" w:rsidRDefault="005569CF" w:rsidP="005569CF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Приказ</w:t>
            </w:r>
            <w:r w:rsidRPr="005569CF">
              <w:rPr>
                <w:rStyle w:val="FontStyle41"/>
                <w:sz w:val="24"/>
                <w:szCs w:val="24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Pr="005569CF">
              <w:rPr>
                <w:sz w:val="24"/>
                <w:szCs w:val="24"/>
              </w:rPr>
              <w:t>от 12.03.2018 № 99 «Об утверждении порядка регистрации аварийно-спасательных служб, аварийно-спасательных формирований»</w:t>
            </w:r>
          </w:p>
        </w:tc>
        <w:tc>
          <w:tcPr>
            <w:tcW w:w="3190" w:type="dxa"/>
          </w:tcPr>
          <w:p w14:paraId="550E26F1" w14:textId="77B153F7" w:rsidR="00604604" w:rsidRPr="00604604" w:rsidRDefault="00604604" w:rsidP="00604604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 w:rsidRPr="00604604">
              <w:rPr>
                <w:sz w:val="24"/>
                <w:szCs w:val="24"/>
              </w:rPr>
              <w:t>официальный интернет</w:t>
            </w:r>
            <w:r>
              <w:rPr>
                <w:sz w:val="24"/>
                <w:szCs w:val="24"/>
              </w:rPr>
              <w:t>-</w:t>
            </w:r>
            <w:r w:rsidRPr="00604604">
              <w:rPr>
                <w:sz w:val="24"/>
                <w:szCs w:val="24"/>
              </w:rPr>
              <w:t>портал правовой информации</w:t>
            </w:r>
          </w:p>
          <w:p w14:paraId="082994AE" w14:textId="687633BF" w:rsidR="005569CF" w:rsidRPr="00604604" w:rsidRDefault="00604604" w:rsidP="00604604">
            <w:pPr>
              <w:tabs>
                <w:tab w:val="left" w:pos="2040"/>
              </w:tabs>
              <w:jc w:val="both"/>
              <w:rPr>
                <w:color w:val="auto"/>
                <w:sz w:val="24"/>
                <w:szCs w:val="24"/>
              </w:rPr>
            </w:pPr>
            <w:hyperlink r:id="rId6" w:history="1">
              <w:r w:rsidRPr="00604604">
                <w:rPr>
                  <w:rStyle w:val="af"/>
                  <w:color w:val="auto"/>
                  <w:sz w:val="24"/>
                  <w:szCs w:val="24"/>
                </w:rPr>
                <w:t>http://publication.pravo.gov.ru</w:t>
              </w:r>
            </w:hyperlink>
            <w:r w:rsidRPr="00604604">
              <w:rPr>
                <w:color w:val="auto"/>
                <w:sz w:val="24"/>
                <w:szCs w:val="24"/>
              </w:rPr>
              <w:t>,</w:t>
            </w:r>
          </w:p>
          <w:p w14:paraId="56CD3533" w14:textId="1BC88C0B" w:rsidR="00604604" w:rsidRPr="005569CF" w:rsidRDefault="00604604" w:rsidP="00604604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сентября 2018 г.</w:t>
            </w:r>
          </w:p>
        </w:tc>
      </w:tr>
    </w:tbl>
    <w:p w14:paraId="136B7A3F" w14:textId="77777777" w:rsidR="005569CF" w:rsidRPr="005569CF" w:rsidRDefault="005569CF" w:rsidP="005569CF">
      <w:pPr>
        <w:tabs>
          <w:tab w:val="left" w:pos="2040"/>
        </w:tabs>
        <w:jc w:val="both"/>
        <w:rPr>
          <w:sz w:val="28"/>
          <w:szCs w:val="28"/>
        </w:rPr>
      </w:pPr>
    </w:p>
    <w:sectPr w:rsidR="005569CF" w:rsidRPr="005569CF" w:rsidSect="005569CF">
      <w:pgSz w:w="11906" w:h="16838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42C2"/>
    <w:multiLevelType w:val="multilevel"/>
    <w:tmpl w:val="7C4E4AE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E5FA2"/>
    <w:rsid w:val="003C62B0"/>
    <w:rsid w:val="00456C06"/>
    <w:rsid w:val="005569CF"/>
    <w:rsid w:val="00604604"/>
    <w:rsid w:val="00E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192" w:lineRule="auto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character" w:customStyle="1" w:styleId="30">
    <w:name w:val="Заголовок 3 Знак"/>
    <w:basedOn w:val="10"/>
    <w:link w:val="3"/>
    <w:rPr>
      <w:b/>
      <w:sz w:val="3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0"/>
    <w:link w:val="ab"/>
    <w:rPr>
      <w:rFonts w:ascii="Tahoma" w:hAnsi="Tahoma"/>
      <w:sz w:val="1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ad">
    <w:name w:val="Заголовок"/>
    <w:basedOn w:val="a"/>
    <w:next w:val="a8"/>
    <w:link w:val="ae"/>
    <w:pPr>
      <w:keepNext/>
      <w:spacing w:before="240" w:after="120"/>
    </w:pPr>
    <w:rPr>
      <w:rFonts w:ascii="Arial" w:hAnsi="Arial"/>
      <w:sz w:val="28"/>
    </w:rPr>
  </w:style>
  <w:style w:type="character" w:customStyle="1" w:styleId="ae">
    <w:name w:val="Заголовок"/>
    <w:basedOn w:val="10"/>
    <w:link w:val="ad"/>
    <w:rPr>
      <w:rFonts w:ascii="Arial" w:hAnsi="Arial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10">
    <w:name w:val="Основной текст с отступом 31"/>
    <w:basedOn w:val="a"/>
    <w:link w:val="311"/>
    <w:pPr>
      <w:ind w:firstLine="720"/>
      <w:jc w:val="both"/>
    </w:pPr>
    <w:rPr>
      <w:rFonts w:ascii="Courier" w:hAnsi="Courier"/>
      <w:i/>
      <w:sz w:val="28"/>
    </w:rPr>
  </w:style>
  <w:style w:type="character" w:customStyle="1" w:styleId="311">
    <w:name w:val="Основной текст с отступом 31"/>
    <w:basedOn w:val="10"/>
    <w:link w:val="310"/>
    <w:rPr>
      <w:rFonts w:ascii="Courier" w:hAnsi="Courier"/>
      <w:i/>
      <w:sz w:val="28"/>
    </w:rPr>
  </w:style>
  <w:style w:type="paragraph" w:customStyle="1" w:styleId="16">
    <w:name w:val="Название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0"/>
    <w:link w:val="16"/>
    <w:rPr>
      <w:i/>
      <w:sz w:val="24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0"/>
    <w:link w:val="18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i/>
      <w:sz w:val="28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0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0">
    <w:name w:val="Содержимое врезки"/>
    <w:basedOn w:val="a8"/>
    <w:link w:val="af1"/>
  </w:style>
  <w:style w:type="character" w:customStyle="1" w:styleId="af1">
    <w:name w:val="Содержимое врезки"/>
    <w:basedOn w:val="aa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character" w:customStyle="1" w:styleId="20">
    <w:name w:val="Заголовок 2 Знак"/>
    <w:basedOn w:val="10"/>
    <w:link w:val="2"/>
    <w:rPr>
      <w:b/>
      <w:sz w:val="44"/>
    </w:rPr>
  </w:style>
  <w:style w:type="table" w:styleId="af6">
    <w:name w:val="Table Grid"/>
    <w:basedOn w:val="a1"/>
    <w:uiPriority w:val="59"/>
    <w:rsid w:val="0055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5569CF"/>
    <w:rPr>
      <w:rFonts w:ascii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192" w:lineRule="auto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character" w:customStyle="1" w:styleId="30">
    <w:name w:val="Заголовок 3 Знак"/>
    <w:basedOn w:val="10"/>
    <w:link w:val="3"/>
    <w:rPr>
      <w:b/>
      <w:sz w:val="3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0"/>
    <w:link w:val="ab"/>
    <w:rPr>
      <w:rFonts w:ascii="Tahoma" w:hAnsi="Tahoma"/>
      <w:sz w:val="1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ad">
    <w:name w:val="Заголовок"/>
    <w:basedOn w:val="a"/>
    <w:next w:val="a8"/>
    <w:link w:val="ae"/>
    <w:pPr>
      <w:keepNext/>
      <w:spacing w:before="240" w:after="120"/>
    </w:pPr>
    <w:rPr>
      <w:rFonts w:ascii="Arial" w:hAnsi="Arial"/>
      <w:sz w:val="28"/>
    </w:rPr>
  </w:style>
  <w:style w:type="character" w:customStyle="1" w:styleId="ae">
    <w:name w:val="Заголовок"/>
    <w:basedOn w:val="10"/>
    <w:link w:val="ad"/>
    <w:rPr>
      <w:rFonts w:ascii="Arial" w:hAnsi="Arial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10">
    <w:name w:val="Основной текст с отступом 31"/>
    <w:basedOn w:val="a"/>
    <w:link w:val="311"/>
    <w:pPr>
      <w:ind w:firstLine="720"/>
      <w:jc w:val="both"/>
    </w:pPr>
    <w:rPr>
      <w:rFonts w:ascii="Courier" w:hAnsi="Courier"/>
      <w:i/>
      <w:sz w:val="28"/>
    </w:rPr>
  </w:style>
  <w:style w:type="character" w:customStyle="1" w:styleId="311">
    <w:name w:val="Основной текст с отступом 31"/>
    <w:basedOn w:val="10"/>
    <w:link w:val="310"/>
    <w:rPr>
      <w:rFonts w:ascii="Courier" w:hAnsi="Courier"/>
      <w:i/>
      <w:sz w:val="28"/>
    </w:rPr>
  </w:style>
  <w:style w:type="paragraph" w:customStyle="1" w:styleId="16">
    <w:name w:val="Название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0"/>
    <w:link w:val="16"/>
    <w:rPr>
      <w:i/>
      <w:sz w:val="24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0"/>
    <w:link w:val="18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i/>
      <w:sz w:val="28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0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0">
    <w:name w:val="Содержимое врезки"/>
    <w:basedOn w:val="a8"/>
    <w:link w:val="af1"/>
  </w:style>
  <w:style w:type="character" w:customStyle="1" w:styleId="af1">
    <w:name w:val="Содержимое врезки"/>
    <w:basedOn w:val="aa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character" w:customStyle="1" w:styleId="20">
    <w:name w:val="Заголовок 2 Знак"/>
    <w:basedOn w:val="10"/>
    <w:link w:val="2"/>
    <w:rPr>
      <w:b/>
      <w:sz w:val="44"/>
    </w:rPr>
  </w:style>
  <w:style w:type="table" w:styleId="af6">
    <w:name w:val="Table Grid"/>
    <w:basedOn w:val="a1"/>
    <w:uiPriority w:val="59"/>
    <w:rsid w:val="0055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5569CF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2025-03-18T13:46:00Z</dcterms:created>
  <dcterms:modified xsi:type="dcterms:W3CDTF">2025-03-18T13:46:00Z</dcterms:modified>
</cp:coreProperties>
</file>